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FF3" w:rsidRPr="00414D3C" w:rsidRDefault="00BC5FF3" w:rsidP="00BC5FF3">
      <w:pPr>
        <w:pStyle w:val="2"/>
        <w:numPr>
          <w:ilvl w:val="0"/>
          <w:numId w:val="0"/>
        </w:numPr>
        <w:spacing w:before="0" w:after="0"/>
        <w:jc w:val="center"/>
        <w:rPr>
          <w:rFonts w:ascii="Times New Roman" w:hAnsi="Times New Roman" w:cs="Times New Roman"/>
          <w:bCs/>
          <w:i w:val="0"/>
          <w:iCs w:val="0"/>
          <w:sz w:val="32"/>
          <w:szCs w:val="32"/>
        </w:rPr>
      </w:pPr>
      <w:bookmarkStart w:id="0" w:name="_Toc100051420"/>
      <w:bookmarkStart w:id="1" w:name="_Toc102123193"/>
      <w:bookmarkStart w:id="2" w:name="_Toc105927045"/>
      <w:bookmarkStart w:id="3" w:name="_Toc150230536"/>
      <w:r w:rsidRPr="00414D3C">
        <w:rPr>
          <w:rFonts w:ascii="Times New Roman" w:hAnsi="Times New Roman" w:cs="Times New Roman"/>
          <w:bCs/>
          <w:i w:val="0"/>
          <w:iCs w:val="0"/>
          <w:sz w:val="32"/>
          <w:szCs w:val="32"/>
        </w:rPr>
        <w:t xml:space="preserve">Краткие данные отчета об оценке рыночной стоимости встроенного помещения по </w:t>
      </w:r>
      <w:proofErr w:type="gramStart"/>
      <w:r w:rsidRPr="00414D3C">
        <w:rPr>
          <w:rFonts w:ascii="Times New Roman" w:hAnsi="Times New Roman" w:cs="Times New Roman"/>
          <w:bCs/>
          <w:i w:val="0"/>
          <w:iCs w:val="0"/>
          <w:sz w:val="32"/>
          <w:szCs w:val="32"/>
        </w:rPr>
        <w:t>адресу:</w:t>
      </w:r>
      <w:r w:rsidRPr="00414D3C">
        <w:rPr>
          <w:rFonts w:ascii="Times New Roman" w:hAnsi="Times New Roman" w:cs="Times New Roman"/>
          <w:bCs/>
          <w:i w:val="0"/>
          <w:iCs w:val="0"/>
          <w:sz w:val="32"/>
          <w:szCs w:val="32"/>
        </w:rPr>
        <w:br/>
      </w:r>
      <w:r w:rsidRPr="00414D3C">
        <w:rPr>
          <w:rFonts w:ascii="Times New Roman" w:hAnsi="Times New Roman" w:cs="Times New Roman"/>
          <w:b w:val="0"/>
          <w:i w:val="0"/>
          <w:sz w:val="30"/>
          <w:u w:val="single"/>
        </w:rPr>
        <w:t>г.</w:t>
      </w:r>
      <w:proofErr w:type="gramEnd"/>
      <w:r w:rsidRPr="00414D3C">
        <w:rPr>
          <w:rFonts w:ascii="Times New Roman" w:hAnsi="Times New Roman" w:cs="Times New Roman"/>
          <w:b w:val="0"/>
          <w:i w:val="0"/>
          <w:sz w:val="30"/>
          <w:u w:val="single"/>
        </w:rPr>
        <w:t xml:space="preserve"> Санкт-Петербург, </w:t>
      </w:r>
      <w:r w:rsidR="002608D0" w:rsidRPr="00414D3C">
        <w:rPr>
          <w:rFonts w:ascii="Times New Roman" w:hAnsi="Times New Roman" w:cs="Times New Roman"/>
          <w:b w:val="0"/>
          <w:i w:val="0"/>
          <w:sz w:val="30"/>
          <w:u w:val="single"/>
        </w:rPr>
        <w:t>20-я линия В. О., д. 13, лит. А, пом. 2-Н</w:t>
      </w:r>
    </w:p>
    <w:p w:rsidR="00BC5FF3" w:rsidRPr="00414D3C" w:rsidRDefault="00BC5FF3" w:rsidP="007C3C12">
      <w:pPr>
        <w:numPr>
          <w:ilvl w:val="0"/>
          <w:numId w:val="2"/>
        </w:numPr>
        <w:ind w:left="419" w:hanging="357"/>
        <w:outlineLvl w:val="0"/>
        <w:rPr>
          <w:rFonts w:ascii="Times New Roman" w:hAnsi="Times New Roman" w:cs="Times New Roman"/>
          <w:b/>
        </w:rPr>
      </w:pPr>
      <w:r w:rsidRPr="00414D3C">
        <w:rPr>
          <w:rFonts w:ascii="Times New Roman" w:hAnsi="Times New Roman" w:cs="Times New Roman"/>
          <w:b/>
        </w:rPr>
        <w:t>Данные об отчете:</w:t>
      </w:r>
    </w:p>
    <w:p w:rsidR="00BC5FF3" w:rsidRPr="00414D3C" w:rsidRDefault="00BC5FF3" w:rsidP="00BC5FF3">
      <w:pPr>
        <w:numPr>
          <w:ilvl w:val="1"/>
          <w:numId w:val="2"/>
        </w:numPr>
        <w:rPr>
          <w:rFonts w:ascii="Times New Roman" w:hAnsi="Times New Roman" w:cs="Times New Roman"/>
        </w:rPr>
      </w:pPr>
      <w:r w:rsidRPr="00414D3C">
        <w:rPr>
          <w:rFonts w:ascii="Times New Roman" w:hAnsi="Times New Roman" w:cs="Times New Roman"/>
        </w:rPr>
        <w:t xml:space="preserve">Дата проведения оценки – </w:t>
      </w:r>
      <w:r w:rsidR="00E70289">
        <w:rPr>
          <w:rFonts w:ascii="Times New Roman" w:hAnsi="Times New Roman" w:cs="Times New Roman"/>
        </w:rPr>
        <w:t xml:space="preserve">27 января </w:t>
      </w:r>
      <w:proofErr w:type="gramStart"/>
      <w:r w:rsidR="00E70289">
        <w:rPr>
          <w:rFonts w:ascii="Times New Roman" w:hAnsi="Times New Roman" w:cs="Times New Roman"/>
        </w:rPr>
        <w:t xml:space="preserve">2017 </w:t>
      </w:r>
      <w:r w:rsidRPr="00414D3C">
        <w:rPr>
          <w:rFonts w:ascii="Times New Roman" w:hAnsi="Times New Roman" w:cs="Times New Roman"/>
        </w:rPr>
        <w:t xml:space="preserve"> года</w:t>
      </w:r>
      <w:proofErr w:type="gramEnd"/>
      <w:r w:rsidRPr="00414D3C">
        <w:rPr>
          <w:rFonts w:ascii="Times New Roman" w:hAnsi="Times New Roman" w:cs="Times New Roman"/>
        </w:rPr>
        <w:t>.</w:t>
      </w:r>
    </w:p>
    <w:p w:rsidR="00BC5FF3" w:rsidRPr="00E70289" w:rsidRDefault="00BC5FF3" w:rsidP="00BC5FF3">
      <w:pPr>
        <w:numPr>
          <w:ilvl w:val="1"/>
          <w:numId w:val="2"/>
        </w:numPr>
        <w:rPr>
          <w:rFonts w:ascii="Times New Roman" w:hAnsi="Times New Roman" w:cs="Times New Roman"/>
        </w:rPr>
      </w:pPr>
      <w:r w:rsidRPr="00E70289">
        <w:rPr>
          <w:rFonts w:ascii="Times New Roman" w:hAnsi="Times New Roman" w:cs="Times New Roman"/>
        </w:rPr>
        <w:t xml:space="preserve">Дата составления отчета – </w:t>
      </w:r>
      <w:r w:rsidR="00E70289" w:rsidRPr="00E70289">
        <w:rPr>
          <w:rFonts w:ascii="Times New Roman" w:hAnsi="Times New Roman" w:cs="Times New Roman"/>
        </w:rPr>
        <w:t>15 марта 2017</w:t>
      </w:r>
      <w:r w:rsidRPr="00E70289">
        <w:rPr>
          <w:rFonts w:ascii="Times New Roman" w:hAnsi="Times New Roman" w:cs="Times New Roman"/>
        </w:rPr>
        <w:t xml:space="preserve"> года.</w:t>
      </w:r>
    </w:p>
    <w:p w:rsidR="00BC5FF3" w:rsidRPr="00414D3C" w:rsidRDefault="00BC5FF3" w:rsidP="00BC5FF3">
      <w:pPr>
        <w:numPr>
          <w:ilvl w:val="1"/>
          <w:numId w:val="2"/>
        </w:numPr>
        <w:rPr>
          <w:rFonts w:ascii="Times New Roman" w:hAnsi="Times New Roman" w:cs="Times New Roman"/>
        </w:rPr>
      </w:pPr>
      <w:r w:rsidRPr="00414D3C">
        <w:rPr>
          <w:rFonts w:ascii="Times New Roman" w:hAnsi="Times New Roman" w:cs="Times New Roman"/>
        </w:rPr>
        <w:t>Оцениваемые права - Право собственности.</w:t>
      </w:r>
    </w:p>
    <w:p w:rsidR="00BC5FF3" w:rsidRPr="00414D3C" w:rsidRDefault="00BC5FF3" w:rsidP="007C3C12">
      <w:pPr>
        <w:numPr>
          <w:ilvl w:val="0"/>
          <w:numId w:val="2"/>
        </w:numPr>
        <w:ind w:left="419" w:hanging="357"/>
        <w:outlineLvl w:val="0"/>
        <w:rPr>
          <w:rFonts w:ascii="Times New Roman" w:hAnsi="Times New Roman" w:cs="Times New Roman"/>
          <w:b/>
        </w:rPr>
      </w:pPr>
      <w:r w:rsidRPr="00414D3C">
        <w:rPr>
          <w:rFonts w:ascii="Times New Roman" w:hAnsi="Times New Roman" w:cs="Times New Roman"/>
          <w:b/>
        </w:rPr>
        <w:t>Описание объекта оценки:</w:t>
      </w:r>
    </w:p>
    <w:p w:rsidR="00BC5FF3" w:rsidRPr="00414D3C"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14D3C">
        <w:rPr>
          <w:rFonts w:ascii="Times New Roman" w:hAnsi="Times New Roman" w:cs="Times New Roman"/>
        </w:rPr>
        <w:t xml:space="preserve">Карта местоположения объекта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8"/>
        <w:gridCol w:w="4442"/>
      </w:tblGrid>
      <w:tr w:rsidR="00BC5FF3" w:rsidRPr="00414D3C" w:rsidTr="002608D0">
        <w:tc>
          <w:tcPr>
            <w:tcW w:w="10296" w:type="dxa"/>
            <w:gridSpan w:val="2"/>
            <w:vAlign w:val="center"/>
          </w:tcPr>
          <w:p w:rsidR="00BC5FF3" w:rsidRPr="00414D3C" w:rsidRDefault="002608D0" w:rsidP="002608D0">
            <w:pPr>
              <w:jc w:val="center"/>
              <w:rPr>
                <w:rFonts w:ascii="Times New Roman" w:hAnsi="Times New Roman" w:cs="Times New Roman"/>
              </w:rPr>
            </w:pPr>
            <w:r w:rsidRPr="00414D3C">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8D532DA" wp14:editId="360CC178">
                      <wp:simplePos x="0" y="0"/>
                      <wp:positionH relativeFrom="column">
                        <wp:posOffset>1986280</wp:posOffset>
                      </wp:positionH>
                      <wp:positionV relativeFrom="paragraph">
                        <wp:posOffset>2169160</wp:posOffset>
                      </wp:positionV>
                      <wp:extent cx="276225" cy="4027170"/>
                      <wp:effectExtent l="76200" t="38100" r="85725" b="49530"/>
                      <wp:wrapNone/>
                      <wp:docPr id="69" name="Прямая со стрелкой 69"/>
                      <wp:cNvGraphicFramePr/>
                      <a:graphic xmlns:a="http://schemas.openxmlformats.org/drawingml/2006/main">
                        <a:graphicData uri="http://schemas.microsoft.com/office/word/2010/wordprocessingShape">
                          <wps:wsp>
                            <wps:cNvCnPr/>
                            <wps:spPr>
                              <a:xfrm flipH="1" flipV="1">
                                <a:off x="0" y="0"/>
                                <a:ext cx="276225" cy="402717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CAAA06" id="_x0000_t32" coordsize="21600,21600" o:spt="32" o:oned="t" path="m,l21600,21600e" filled="f">
                      <v:path arrowok="t" fillok="f" o:connecttype="none"/>
                      <o:lock v:ext="edit" shapetype="t"/>
                    </v:shapetype>
                    <v:shape id="Прямая со стрелкой 69" o:spid="_x0000_s1026" type="#_x0000_t32" style="position:absolute;margin-left:156.4pt;margin-top:170.8pt;width:21.75pt;height:317.1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" strokecolor="black [3213]" strokeweight="1pt">
                      <v:stroke startarrow="open" endarrow="open"/>
                    </v:shape>
                  </w:pict>
                </mc:Fallback>
              </mc:AlternateContent>
            </w:r>
            <w:r w:rsidRPr="00414D3C">
              <w:rPr>
                <w:rFonts w:ascii="Times New Roman" w:hAnsi="Times New Roman" w:cs="Times New Roman"/>
              </w:rPr>
              <w:object w:dxaOrig="14790" w:dyaOrig="10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366.75pt" o:ole="">
                  <v:imagedata r:id="rId8" o:title=""/>
                </v:shape>
                <o:OLEObject Type="Embed" ProgID="PBrush" ShapeID="_x0000_i1025" DrawAspect="Content" ObjectID="_1552310283" r:id="rId9"/>
              </w:object>
            </w:r>
            <w:r w:rsidRPr="00414D3C">
              <w:rPr>
                <w:rFonts w:ascii="Times New Roman" w:hAnsi="Times New Roman" w:cs="Times New Roman"/>
                <w:noProof/>
              </w:rPr>
              <w:t xml:space="preserve"> </w:t>
            </w:r>
          </w:p>
        </w:tc>
      </w:tr>
      <w:tr w:rsidR="00BC5FF3" w:rsidRPr="00414D3C" w:rsidTr="002608D0">
        <w:tc>
          <w:tcPr>
            <w:tcW w:w="6134" w:type="dxa"/>
            <w:vAlign w:val="center"/>
          </w:tcPr>
          <w:p w:rsidR="00BC5FF3" w:rsidRPr="00414D3C" w:rsidRDefault="002608D0" w:rsidP="002608D0">
            <w:pPr>
              <w:jc w:val="center"/>
              <w:rPr>
                <w:rFonts w:ascii="Times New Roman" w:hAnsi="Times New Roman" w:cs="Times New Roman"/>
              </w:rPr>
            </w:pPr>
            <w:r w:rsidRPr="00414D3C">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2266DE21" wp14:editId="5F64610B">
                      <wp:simplePos x="0" y="0"/>
                      <wp:positionH relativeFrom="column">
                        <wp:posOffset>2335530</wp:posOffset>
                      </wp:positionH>
                      <wp:positionV relativeFrom="paragraph">
                        <wp:posOffset>711200</wp:posOffset>
                      </wp:positionV>
                      <wp:extent cx="2647315" cy="880110"/>
                      <wp:effectExtent l="38100" t="57150" r="0" b="72390"/>
                      <wp:wrapNone/>
                      <wp:docPr id="68" name="Прямая со стрелкой 68"/>
                      <wp:cNvGraphicFramePr/>
                      <a:graphic xmlns:a="http://schemas.openxmlformats.org/drawingml/2006/main">
                        <a:graphicData uri="http://schemas.microsoft.com/office/word/2010/wordprocessingShape">
                          <wps:wsp>
                            <wps:cNvCnPr/>
                            <wps:spPr>
                              <a:xfrm flipV="1">
                                <a:off x="0" y="0"/>
                                <a:ext cx="2647315" cy="88011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56A1C1" id="Прямая со стрелкой 68" o:spid="_x0000_s1026" type="#_x0000_t32" style="position:absolute;margin-left:183.9pt;margin-top:56pt;width:208.45pt;height:69.3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" strokecolor="black [3213]" strokeweight="1pt">
                      <v:stroke startarrow="open" endarrow="open"/>
                    </v:shape>
                  </w:pict>
                </mc:Fallback>
              </mc:AlternateContent>
            </w:r>
            <w:r w:rsidRPr="00414D3C">
              <w:rPr>
                <w:rFonts w:ascii="Times New Roman" w:hAnsi="Times New Roman" w:cs="Times New Roman"/>
              </w:rPr>
              <w:object w:dxaOrig="11415" w:dyaOrig="8085">
                <v:shape id="_x0000_i1026" type="#_x0000_t75" style="width:264.75pt;height:188.25pt" o:ole="">
                  <v:imagedata r:id="rId10" o:title=""/>
                </v:shape>
                <o:OLEObject Type="Embed" ProgID="PBrush" ShapeID="_x0000_i1026" DrawAspect="Content" ObjectID="_1552310284" r:id="rId11"/>
              </w:object>
            </w:r>
          </w:p>
        </w:tc>
        <w:tc>
          <w:tcPr>
            <w:tcW w:w="4162" w:type="dxa"/>
            <w:vAlign w:val="center"/>
          </w:tcPr>
          <w:p w:rsidR="00BC5FF3" w:rsidRPr="00414D3C" w:rsidRDefault="002608D0" w:rsidP="002608D0">
            <w:pPr>
              <w:jc w:val="center"/>
              <w:rPr>
                <w:rFonts w:ascii="Times New Roman" w:hAnsi="Times New Roman" w:cs="Times New Roman"/>
              </w:rPr>
            </w:pPr>
            <w:r w:rsidRPr="00414D3C">
              <w:rPr>
                <w:rFonts w:ascii="Times New Roman" w:hAnsi="Times New Roman" w:cs="Times New Roman"/>
              </w:rPr>
              <w:object w:dxaOrig="9945" w:dyaOrig="8685">
                <v:shape id="_x0000_i1027" type="#_x0000_t75" style="width:3in;height:188.25pt" o:ole="">
                  <v:imagedata r:id="rId12" o:title=""/>
                </v:shape>
                <o:OLEObject Type="Embed" ProgID="PBrush" ShapeID="_x0000_i1027" DrawAspect="Content" ObjectID="_1552310285" r:id="rId13"/>
              </w:object>
            </w:r>
          </w:p>
        </w:tc>
      </w:tr>
    </w:tbl>
    <w:p w:rsidR="00BC5FF3" w:rsidRPr="00414D3C" w:rsidRDefault="00BC5FF3" w:rsidP="00715B6D">
      <w:pPr>
        <w:ind w:left="60"/>
        <w:jc w:val="right"/>
        <w:rPr>
          <w:rFonts w:ascii="Times New Roman" w:hAnsi="Times New Roman" w:cs="Times New Roman"/>
          <w:b/>
        </w:rPr>
      </w:pPr>
      <w:r w:rsidRPr="00414D3C">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8EBC0A8" wp14:editId="774AC8D1">
                <wp:simplePos x="0" y="0"/>
                <wp:positionH relativeFrom="column">
                  <wp:posOffset>4229100</wp:posOffset>
                </wp:positionH>
                <wp:positionV relativeFrom="paragraph">
                  <wp:posOffset>4872355</wp:posOffset>
                </wp:positionV>
                <wp:extent cx="1943100" cy="457200"/>
                <wp:effectExtent l="9525" t="5080" r="9525" b="394970"/>
                <wp:wrapNone/>
                <wp:docPr id="66" name="Скругленная прямоугольная выноска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wedgeRoundRectCallout">
                          <a:avLst>
                            <a:gd name="adj1" fmla="val -17519"/>
                            <a:gd name="adj2" fmla="val 132222"/>
                            <a:gd name="adj3" fmla="val 16667"/>
                          </a:avLst>
                        </a:prstGeom>
                        <a:solidFill>
                          <a:srgbClr val="FFFFFF"/>
                        </a:solidFill>
                        <a:ln w="9525">
                          <a:solidFill>
                            <a:srgbClr val="000000"/>
                          </a:solidFill>
                          <a:miter lim="800000"/>
                          <a:headEnd/>
                          <a:tailEnd/>
                        </a:ln>
                      </wps:spPr>
                      <wps:txbx>
                        <w:txbxContent>
                          <w:p w:rsidR="00440335" w:rsidRPr="000414BF" w:rsidRDefault="00440335" w:rsidP="00BC5FF3">
                            <w:pPr>
                              <w:jc w:val="center"/>
                            </w:pPr>
                            <w:r w:rsidRPr="000414BF">
                              <w:rPr>
                                <w:b/>
                              </w:rPr>
                              <w:t xml:space="preserve">Приморский проспект, дом </w:t>
                            </w:r>
                            <w:r w:rsidRPr="00452CBF">
                              <w:rPr>
                                <w:b/>
                              </w:rPr>
                              <w:t>6</w:t>
                            </w:r>
                            <w:r w:rsidRPr="000414BF">
                              <w:rPr>
                                <w:b/>
                              </w:rPr>
                              <w:t>, литера А</w:t>
                            </w:r>
                          </w:p>
                          <w:p w:rsidR="00440335" w:rsidRDefault="00440335" w:rsidP="00BC5F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BC0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6" o:spid="_x0000_s1026" type="#_x0000_t62" style="position:absolute;left:0;text-align:left;margin-left:333pt;margin-top:383.65pt;width:15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" adj="7016,39360">
                <v:textbox>
                  <w:txbxContent>
                    <w:p w:rsidR="00440335" w:rsidRPr="000414BF" w:rsidRDefault="00440335" w:rsidP="00BC5FF3">
                      <w:pPr>
                        <w:jc w:val="center"/>
                      </w:pPr>
                      <w:r w:rsidRPr="000414BF">
                        <w:rPr>
                          <w:b/>
                        </w:rPr>
                        <w:t xml:space="preserve">Приморский проспект, дом </w:t>
                      </w:r>
                      <w:r w:rsidRPr="00452CBF">
                        <w:rPr>
                          <w:b/>
                        </w:rPr>
                        <w:t>6</w:t>
                      </w:r>
                      <w:r w:rsidRPr="000414BF">
                        <w:rPr>
                          <w:b/>
                        </w:rPr>
                        <w:t>, литера А</w:t>
                      </w:r>
                    </w:p>
                    <w:p w:rsidR="00440335" w:rsidRDefault="00440335" w:rsidP="00BC5FF3"/>
                  </w:txbxContent>
                </v:textbox>
              </v:shape>
            </w:pict>
          </mc:Fallback>
        </mc:AlternateContent>
      </w:r>
      <w:r w:rsidRPr="00414D3C">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B06E753" wp14:editId="22E5161F">
                <wp:simplePos x="0" y="0"/>
                <wp:positionH relativeFrom="column">
                  <wp:posOffset>1028700</wp:posOffset>
                </wp:positionH>
                <wp:positionV relativeFrom="paragraph">
                  <wp:posOffset>3272155</wp:posOffset>
                </wp:positionV>
                <wp:extent cx="3771900" cy="2286000"/>
                <wp:effectExtent l="38100" t="52705" r="38100" b="5207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22860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48AE9" id="Прямая соединительная линия 6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7.65pt" to="378pt,4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">
                <v:stroke startarrow="block" endarrow="block"/>
              </v:line>
            </w:pict>
          </mc:Fallback>
        </mc:AlternateContent>
      </w:r>
      <w:r w:rsidRPr="00414D3C">
        <w:rPr>
          <w:rFonts w:ascii="Times New Roman" w:hAnsi="Times New Roman" w:cs="Times New Roman"/>
          <w:b/>
          <w:bCs w:val="0"/>
        </w:rPr>
        <w:t xml:space="preserve">Рис. 1 </w:t>
      </w:r>
      <w:r w:rsidRPr="00414D3C">
        <w:rPr>
          <w:rFonts w:ascii="Times New Roman" w:hAnsi="Times New Roman" w:cs="Times New Roman"/>
          <w:b/>
        </w:rPr>
        <w:t>Карта-</w:t>
      </w:r>
      <w:proofErr w:type="gramStart"/>
      <w:r w:rsidRPr="00414D3C">
        <w:rPr>
          <w:rFonts w:ascii="Times New Roman" w:hAnsi="Times New Roman" w:cs="Times New Roman"/>
          <w:b/>
        </w:rPr>
        <w:t xml:space="preserve">схема </w:t>
      </w:r>
      <w:r w:rsidRPr="00414D3C">
        <w:rPr>
          <w:rFonts w:ascii="Times New Roman" w:hAnsi="Times New Roman" w:cs="Times New Roman"/>
          <w:b/>
          <w:bCs w:val="0"/>
        </w:rPr>
        <w:t xml:space="preserve"> </w:t>
      </w:r>
      <w:r w:rsidRPr="00414D3C">
        <w:rPr>
          <w:rFonts w:ascii="Times New Roman" w:hAnsi="Times New Roman" w:cs="Times New Roman"/>
          <w:b/>
        </w:rPr>
        <w:t>расположения</w:t>
      </w:r>
      <w:proofErr w:type="gramEnd"/>
      <w:r w:rsidRPr="00414D3C">
        <w:rPr>
          <w:rFonts w:ascii="Times New Roman" w:hAnsi="Times New Roman" w:cs="Times New Roman"/>
          <w:b/>
        </w:rPr>
        <w:t xml:space="preserve"> </w:t>
      </w:r>
      <w:r w:rsidRPr="00414D3C">
        <w:rPr>
          <w:rFonts w:ascii="Times New Roman" w:hAnsi="Times New Roman" w:cs="Times New Roman"/>
          <w:b/>
          <w:bCs w:val="0"/>
        </w:rPr>
        <w:t xml:space="preserve"> района и карта местоположения </w:t>
      </w:r>
      <w:r w:rsidRPr="00414D3C">
        <w:rPr>
          <w:rFonts w:ascii="Times New Roman" w:hAnsi="Times New Roman" w:cs="Times New Roman"/>
          <w:b/>
        </w:rPr>
        <w:t>Объекта оценки</w:t>
      </w:r>
    </w:p>
    <w:p w:rsidR="00BC5FF3" w:rsidRPr="00414D3C"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14D3C">
        <w:rPr>
          <w:rFonts w:ascii="Times New Roman" w:hAnsi="Times New Roman" w:cs="Times New Roman"/>
        </w:rPr>
        <w:t>Описание местоположения объекта</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Краткое описание района</w:t>
      </w:r>
    </w:p>
    <w:p w:rsidR="00D9403E" w:rsidRPr="00414D3C" w:rsidRDefault="00D9403E" w:rsidP="002608D0">
      <w:pPr>
        <w:jc w:val="both"/>
        <w:rPr>
          <w:rFonts w:ascii="Times New Roman" w:hAnsi="Times New Roman" w:cs="Times New Roman"/>
        </w:rPr>
      </w:pPr>
      <w:r w:rsidRPr="00414D3C">
        <w:rPr>
          <w:rFonts w:ascii="Times New Roman" w:hAnsi="Times New Roman" w:cs="Times New Roman"/>
        </w:rPr>
        <w:t xml:space="preserve">Василеостровский район — один из четырех центральных районов </w:t>
      </w:r>
      <w:hyperlink r:id="rId14" w:tooltip="Санкт-Петербург" w:history="1">
        <w:r w:rsidRPr="00414D3C">
          <w:rPr>
            <w:rFonts w:ascii="Times New Roman" w:hAnsi="Times New Roman" w:cs="Times New Roman"/>
          </w:rPr>
          <w:t>Санкт-Петербурга</w:t>
        </w:r>
      </w:hyperlink>
      <w:r w:rsidRPr="00414D3C">
        <w:rPr>
          <w:rFonts w:ascii="Times New Roman" w:hAnsi="Times New Roman" w:cs="Times New Roman"/>
        </w:rPr>
        <w:t>, самый старый, неохотно развивающийся и обособленный, но имеющий свою неповторимую, истинно петербургскую атмосферу.</w:t>
      </w:r>
    </w:p>
    <w:p w:rsidR="00D9403E" w:rsidRPr="00414D3C" w:rsidRDefault="00D9403E" w:rsidP="00D9403E">
      <w:pPr>
        <w:jc w:val="both"/>
        <w:rPr>
          <w:rFonts w:ascii="Times New Roman" w:hAnsi="Times New Roman" w:cs="Times New Roman"/>
        </w:rPr>
      </w:pPr>
      <w:r w:rsidRPr="00414D3C">
        <w:rPr>
          <w:rFonts w:ascii="Times New Roman" w:hAnsi="Times New Roman" w:cs="Times New Roman"/>
        </w:rPr>
        <w:t xml:space="preserve">Территория района включает в себя два крупных острова, разделенные небольшой </w:t>
      </w:r>
      <w:hyperlink r:id="rId15" w:tooltip="Смоленка (река)" w:history="1">
        <w:r w:rsidRPr="00414D3C">
          <w:rPr>
            <w:rFonts w:ascii="Times New Roman" w:hAnsi="Times New Roman" w:cs="Times New Roman"/>
          </w:rPr>
          <w:t xml:space="preserve">рекой </w:t>
        </w:r>
        <w:proofErr w:type="spellStart"/>
        <w:r w:rsidRPr="00414D3C">
          <w:rPr>
            <w:rFonts w:ascii="Times New Roman" w:hAnsi="Times New Roman" w:cs="Times New Roman"/>
          </w:rPr>
          <w:t>Смоленкой</w:t>
        </w:r>
        <w:proofErr w:type="spellEnd"/>
      </w:hyperlink>
      <w:r w:rsidRPr="00414D3C">
        <w:rPr>
          <w:rFonts w:ascii="Times New Roman" w:hAnsi="Times New Roman" w:cs="Times New Roman"/>
        </w:rPr>
        <w:t xml:space="preserve">: </w:t>
      </w:r>
      <w:hyperlink r:id="rId16" w:tooltip="Васильевский остров" w:history="1">
        <w:r w:rsidRPr="00414D3C">
          <w:rPr>
            <w:rFonts w:ascii="Times New Roman" w:hAnsi="Times New Roman" w:cs="Times New Roman"/>
          </w:rPr>
          <w:t>Васильевский остров</w:t>
        </w:r>
      </w:hyperlink>
      <w:r w:rsidRPr="00414D3C">
        <w:rPr>
          <w:rFonts w:ascii="Times New Roman" w:hAnsi="Times New Roman" w:cs="Times New Roman"/>
        </w:rPr>
        <w:t xml:space="preserve"> и </w:t>
      </w:r>
      <w:hyperlink r:id="rId17" w:tooltip="Остров Декабристов" w:history="1">
        <w:r w:rsidRPr="00414D3C">
          <w:rPr>
            <w:rFonts w:ascii="Times New Roman" w:hAnsi="Times New Roman" w:cs="Times New Roman"/>
          </w:rPr>
          <w:t>остров Декабристов</w:t>
        </w:r>
      </w:hyperlink>
      <w:r w:rsidRPr="00414D3C">
        <w:rPr>
          <w:rFonts w:ascii="Times New Roman" w:hAnsi="Times New Roman" w:cs="Times New Roman"/>
        </w:rPr>
        <w:t xml:space="preserve">, а также небольшой </w:t>
      </w:r>
      <w:hyperlink r:id="rId18" w:tooltip="Серный остров" w:history="1">
        <w:r w:rsidRPr="00414D3C">
          <w:rPr>
            <w:rFonts w:ascii="Times New Roman" w:hAnsi="Times New Roman" w:cs="Times New Roman"/>
          </w:rPr>
          <w:t>Серный остров</w:t>
        </w:r>
      </w:hyperlink>
      <w:r w:rsidRPr="00414D3C">
        <w:rPr>
          <w:rFonts w:ascii="Times New Roman" w:hAnsi="Times New Roman" w:cs="Times New Roman"/>
        </w:rPr>
        <w:t>.</w:t>
      </w:r>
    </w:p>
    <w:p w:rsidR="00D9403E" w:rsidRPr="00414D3C" w:rsidRDefault="00D9403E" w:rsidP="00D9403E">
      <w:pPr>
        <w:jc w:val="both"/>
        <w:rPr>
          <w:rFonts w:ascii="Times New Roman" w:hAnsi="Times New Roman" w:cs="Times New Roman"/>
        </w:rPr>
      </w:pPr>
      <w:r w:rsidRPr="00414D3C">
        <w:rPr>
          <w:rFonts w:ascii="Times New Roman" w:hAnsi="Times New Roman" w:cs="Times New Roman"/>
        </w:rPr>
        <w:lastRenderedPageBreak/>
        <w:t>Общая площадь района составляет 1,4 тысяч га, что делает его одним из самых маленьких в Санкт-Петербурге.</w:t>
      </w:r>
    </w:p>
    <w:p w:rsidR="00D9403E" w:rsidRPr="00414D3C" w:rsidRDefault="00D9403E" w:rsidP="00D9403E">
      <w:pPr>
        <w:jc w:val="both"/>
        <w:rPr>
          <w:rFonts w:ascii="Times New Roman" w:hAnsi="Times New Roman" w:cs="Times New Roman"/>
        </w:rPr>
      </w:pPr>
      <w:r w:rsidRPr="00414D3C">
        <w:rPr>
          <w:rFonts w:ascii="Times New Roman" w:hAnsi="Times New Roman" w:cs="Times New Roman"/>
        </w:rPr>
        <w:t xml:space="preserve">Площадь зеленых насаждений 118 га, из которых: 51 га кладбища (самое крупное — </w:t>
      </w:r>
      <w:hyperlink r:id="rId19" w:tooltip="Смоленское православное кладбище" w:history="1">
        <w:r w:rsidRPr="00414D3C">
          <w:rPr>
            <w:rFonts w:ascii="Times New Roman" w:hAnsi="Times New Roman" w:cs="Times New Roman"/>
          </w:rPr>
          <w:t>Смоленское</w:t>
        </w:r>
      </w:hyperlink>
      <w:r w:rsidRPr="00414D3C">
        <w:rPr>
          <w:rFonts w:ascii="Times New Roman" w:hAnsi="Times New Roman" w:cs="Times New Roman"/>
        </w:rPr>
        <w:t xml:space="preserve">); остальная часть зеленых насаждений приходится на </w:t>
      </w:r>
      <w:proofErr w:type="spellStart"/>
      <w:r w:rsidRPr="00414D3C">
        <w:rPr>
          <w:rFonts w:ascii="Times New Roman" w:hAnsi="Times New Roman" w:cs="Times New Roman"/>
        </w:rPr>
        <w:t>Румянцевский</w:t>
      </w:r>
      <w:proofErr w:type="spellEnd"/>
      <w:r w:rsidRPr="00414D3C">
        <w:rPr>
          <w:rFonts w:ascii="Times New Roman" w:hAnsi="Times New Roman" w:cs="Times New Roman"/>
        </w:rPr>
        <w:t xml:space="preserve">, </w:t>
      </w:r>
      <w:proofErr w:type="spellStart"/>
      <w:r w:rsidRPr="00414D3C">
        <w:rPr>
          <w:rFonts w:ascii="Times New Roman" w:hAnsi="Times New Roman" w:cs="Times New Roman"/>
        </w:rPr>
        <w:t>Опочинский</w:t>
      </w:r>
      <w:proofErr w:type="spellEnd"/>
      <w:r w:rsidRPr="00414D3C">
        <w:rPr>
          <w:rFonts w:ascii="Times New Roman" w:hAnsi="Times New Roman" w:cs="Times New Roman"/>
        </w:rPr>
        <w:t xml:space="preserve"> и Шкиперский сады, </w:t>
      </w:r>
      <w:hyperlink r:id="rId20" w:tooltip="Сад Декабристов (Санкт-Петербург)" w:history="1">
        <w:r w:rsidRPr="00414D3C">
          <w:rPr>
            <w:rFonts w:ascii="Times New Roman" w:hAnsi="Times New Roman" w:cs="Times New Roman"/>
          </w:rPr>
          <w:t>сад Декабристов</w:t>
        </w:r>
      </w:hyperlink>
      <w:r w:rsidRPr="00414D3C">
        <w:rPr>
          <w:rFonts w:ascii="Times New Roman" w:hAnsi="Times New Roman" w:cs="Times New Roman"/>
        </w:rPr>
        <w:t>, два небольших парка и скверы. Общая протяженность улиц района — 90 км. Площадь дорожного покрытия 198 га.</w:t>
      </w:r>
    </w:p>
    <w:p w:rsidR="00D9403E" w:rsidRPr="00414D3C" w:rsidRDefault="00D9403E" w:rsidP="00D9403E">
      <w:pPr>
        <w:jc w:val="both"/>
        <w:rPr>
          <w:rFonts w:ascii="Times New Roman" w:hAnsi="Times New Roman" w:cs="Times New Roman"/>
        </w:rPr>
      </w:pPr>
      <w:r w:rsidRPr="00414D3C">
        <w:rPr>
          <w:rFonts w:ascii="Times New Roman" w:hAnsi="Times New Roman" w:cs="Times New Roman"/>
        </w:rPr>
        <w:t xml:space="preserve">В период летней </w:t>
      </w:r>
      <w:hyperlink r:id="rId21" w:tooltip="Навигация" w:history="1">
        <w:r w:rsidRPr="00414D3C">
          <w:rPr>
            <w:rFonts w:ascii="Times New Roman" w:hAnsi="Times New Roman" w:cs="Times New Roman"/>
          </w:rPr>
          <w:t>навигации</w:t>
        </w:r>
      </w:hyperlink>
      <w:r w:rsidRPr="00414D3C">
        <w:rPr>
          <w:rFonts w:ascii="Times New Roman" w:hAnsi="Times New Roman" w:cs="Times New Roman"/>
        </w:rPr>
        <w:t xml:space="preserve"> во время </w:t>
      </w:r>
      <w:hyperlink r:id="rId22" w:tooltip="Разводной мост" w:history="1">
        <w:r w:rsidRPr="00414D3C">
          <w:rPr>
            <w:rFonts w:ascii="Times New Roman" w:hAnsi="Times New Roman" w:cs="Times New Roman"/>
          </w:rPr>
          <w:t>разводки мостов</w:t>
        </w:r>
      </w:hyperlink>
      <w:r w:rsidRPr="00414D3C">
        <w:rPr>
          <w:rFonts w:ascii="Times New Roman" w:hAnsi="Times New Roman" w:cs="Times New Roman"/>
        </w:rPr>
        <w:t xml:space="preserve"> на </w:t>
      </w:r>
      <w:hyperlink r:id="rId23" w:tooltip="Нева" w:history="1">
        <w:r w:rsidRPr="00414D3C">
          <w:rPr>
            <w:rFonts w:ascii="Times New Roman" w:hAnsi="Times New Roman" w:cs="Times New Roman"/>
          </w:rPr>
          <w:t>Неве</w:t>
        </w:r>
      </w:hyperlink>
      <w:r w:rsidRPr="00414D3C">
        <w:rPr>
          <w:rFonts w:ascii="Times New Roman" w:hAnsi="Times New Roman" w:cs="Times New Roman"/>
        </w:rPr>
        <w:t xml:space="preserve"> на несколько часов сухопутная связь с другими районами </w:t>
      </w:r>
      <w:hyperlink r:id="rId24" w:tooltip="Санкт-Петербург" w:history="1">
        <w:r w:rsidRPr="00414D3C">
          <w:rPr>
            <w:rFonts w:ascii="Times New Roman" w:hAnsi="Times New Roman" w:cs="Times New Roman"/>
          </w:rPr>
          <w:t>Санкт-Петербурга</w:t>
        </w:r>
      </w:hyperlink>
      <w:r w:rsidRPr="00414D3C">
        <w:rPr>
          <w:rFonts w:ascii="Times New Roman" w:hAnsi="Times New Roman" w:cs="Times New Roman"/>
        </w:rPr>
        <w:t xml:space="preserve"> полностью прерывается. В 2016 году запланировано открытие </w:t>
      </w:r>
      <w:hyperlink r:id="rId25" w:anchor=".D0.A6.D0.B5.D0.BD.D1.82.D1.80.D0.B0.D0.BB.D1.8C.D0.BD.D1.8B.D0.B9_.D1.83.D1.87.D0.B0.D1.81.D1.82.D0.BE.D0.BA" w:tooltip="Западный скоростной диаметр" w:history="1">
        <w:r w:rsidRPr="00414D3C">
          <w:rPr>
            <w:rFonts w:ascii="Times New Roman" w:hAnsi="Times New Roman" w:cs="Times New Roman"/>
          </w:rPr>
          <w:t>центрального участка Западного скоростного диаметра</w:t>
        </w:r>
      </w:hyperlink>
      <w:r w:rsidRPr="00414D3C">
        <w:rPr>
          <w:rFonts w:ascii="Times New Roman" w:hAnsi="Times New Roman" w:cs="Times New Roman"/>
        </w:rPr>
        <w:t xml:space="preserve">, который обеспечит связь с </w:t>
      </w:r>
      <w:hyperlink r:id="rId26" w:tooltip="Адмиралтейский район" w:history="1">
        <w:r w:rsidRPr="00414D3C">
          <w:rPr>
            <w:rFonts w:ascii="Times New Roman" w:hAnsi="Times New Roman" w:cs="Times New Roman"/>
          </w:rPr>
          <w:t>Адмиралтейским</w:t>
        </w:r>
      </w:hyperlink>
      <w:r w:rsidRPr="00414D3C">
        <w:rPr>
          <w:rFonts w:ascii="Times New Roman" w:hAnsi="Times New Roman" w:cs="Times New Roman"/>
        </w:rPr>
        <w:t xml:space="preserve"> и </w:t>
      </w:r>
      <w:hyperlink r:id="rId27" w:tooltip="Приморский район (Санкт-Петербург)" w:history="1">
        <w:r w:rsidRPr="00414D3C">
          <w:rPr>
            <w:rFonts w:ascii="Times New Roman" w:hAnsi="Times New Roman" w:cs="Times New Roman"/>
          </w:rPr>
          <w:t>Приморским</w:t>
        </w:r>
      </w:hyperlink>
      <w:r w:rsidRPr="00414D3C">
        <w:rPr>
          <w:rFonts w:ascii="Times New Roman" w:hAnsi="Times New Roman" w:cs="Times New Roman"/>
        </w:rPr>
        <w:t xml:space="preserve"> районами в ночное время в период летней навигации.</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Границы района</w:t>
      </w:r>
    </w:p>
    <w:p w:rsidR="00F023BA" w:rsidRPr="00414D3C" w:rsidRDefault="00F023BA" w:rsidP="00F023BA">
      <w:pPr>
        <w:jc w:val="both"/>
        <w:rPr>
          <w:rFonts w:ascii="Times New Roman" w:hAnsi="Times New Roman" w:cs="Times New Roman"/>
        </w:rPr>
      </w:pPr>
      <w:r w:rsidRPr="00414D3C">
        <w:rPr>
          <w:rFonts w:ascii="Times New Roman" w:hAnsi="Times New Roman" w:cs="Times New Roman"/>
        </w:rPr>
        <w:t>Василеостровский район Санкт-Петербурга граничит с:</w:t>
      </w:r>
    </w:p>
    <w:p w:rsidR="00F023BA" w:rsidRPr="00414D3C" w:rsidRDefault="00F023BA" w:rsidP="00F023BA">
      <w:pPr>
        <w:jc w:val="both"/>
        <w:rPr>
          <w:rFonts w:ascii="Times New Roman" w:hAnsi="Times New Roman" w:cs="Times New Roman"/>
        </w:rPr>
      </w:pPr>
      <w:r w:rsidRPr="00414D3C">
        <w:rPr>
          <w:rFonts w:ascii="Times New Roman" w:hAnsi="Times New Roman" w:cs="Times New Roman"/>
        </w:rPr>
        <w:t>- Петроградским районом - граница проходит от берега Невской</w:t>
      </w:r>
      <w:r w:rsidRPr="00414D3C">
        <w:rPr>
          <w:rFonts w:ascii="Times New Roman" w:hAnsi="Times New Roman" w:cs="Times New Roman"/>
        </w:rPr>
        <w:br/>
        <w:t>губы по оси реки Малой Невы до реки Большой Невы;</w:t>
      </w:r>
    </w:p>
    <w:p w:rsidR="00F023BA" w:rsidRPr="00414D3C" w:rsidRDefault="00F023BA" w:rsidP="00F023BA">
      <w:pPr>
        <w:jc w:val="both"/>
        <w:rPr>
          <w:rFonts w:ascii="Times New Roman" w:hAnsi="Times New Roman" w:cs="Times New Roman"/>
        </w:rPr>
      </w:pPr>
      <w:r w:rsidRPr="00414D3C">
        <w:rPr>
          <w:rFonts w:ascii="Times New Roman" w:hAnsi="Times New Roman" w:cs="Times New Roman"/>
        </w:rPr>
        <w:t>- Центральным районом – граница проходит от реки Малой Невы по оси реки</w:t>
      </w:r>
      <w:r w:rsidRPr="00414D3C">
        <w:rPr>
          <w:rFonts w:ascii="Times New Roman" w:hAnsi="Times New Roman" w:cs="Times New Roman"/>
        </w:rPr>
        <w:br/>
        <w:t>Большой Невы до Дворцового моста;</w:t>
      </w:r>
    </w:p>
    <w:p w:rsidR="00F023BA" w:rsidRPr="00414D3C" w:rsidRDefault="00F023BA" w:rsidP="00F023BA">
      <w:pPr>
        <w:jc w:val="both"/>
        <w:rPr>
          <w:rFonts w:ascii="Times New Roman" w:hAnsi="Times New Roman" w:cs="Times New Roman"/>
        </w:rPr>
      </w:pPr>
      <w:r w:rsidRPr="00414D3C">
        <w:rPr>
          <w:rFonts w:ascii="Times New Roman" w:hAnsi="Times New Roman" w:cs="Times New Roman"/>
        </w:rPr>
        <w:t>- Адмиралтейским районом - граница проходит от Дворцового</w:t>
      </w:r>
      <w:r w:rsidRPr="00414D3C">
        <w:rPr>
          <w:rFonts w:ascii="Times New Roman" w:hAnsi="Times New Roman" w:cs="Times New Roman"/>
        </w:rPr>
        <w:br/>
        <w:t>моста по оси реки Большой Невы до берега Невской губы.</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Транспортное обеспечение</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Транспортная доступность наиболее сильно формирует «островной» менталитет жителей ВО. Наличие здесь двух станций метро несколько уменьшает оторванность от остального города, но наземный муниципальный транспорт оставляет желать лучшего. Основной наземный транспорт – маршрутки, впрочем, как и везде в городе. Дороги находятся в состоянии постоянного ремонта. Как следствие, автомобилистам приходится долго прыгать по колдобинам на узких улочках, прежде чем удастся добраться до одного из четырех мостов, ведущих в другие районы города. Транспортная сеть района работает на пределе, и резервов для ее развития немного. В настоящее время предпринимаются попытки вывести с некоторых улиц трамвай, но это вызывает негативную реакцию у жителей, пользующихся этим видом транспорта. А прокладка Западного скоростного диаметра вдоль залива, ориентировочно на намывных землях, – очень далекая перспектива, которая затронет только самый край острова.</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Район с городом связан фактически в одной точке: через Дворцовый мост.</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xml:space="preserve">а) Станции метро: </w:t>
      </w:r>
      <w:proofErr w:type="spellStart"/>
      <w:r w:rsidRPr="00414D3C">
        <w:rPr>
          <w:rFonts w:ascii="Times New Roman" w:hAnsi="Times New Roman" w:cs="Times New Roman"/>
        </w:rPr>
        <w:t>Невско</w:t>
      </w:r>
      <w:proofErr w:type="spellEnd"/>
      <w:r w:rsidRPr="00414D3C">
        <w:rPr>
          <w:rFonts w:ascii="Times New Roman" w:hAnsi="Times New Roman" w:cs="Times New Roman"/>
        </w:rPr>
        <w:t>-Василеостровская линия (3) – «Василеостровская», «Приморская»; </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xml:space="preserve">б) Основные транспортные магистрали: в исторической части района: Большой, Средний и Малый проспекты; в районе новостроек: проспект </w:t>
      </w:r>
      <w:proofErr w:type="spellStart"/>
      <w:r w:rsidRPr="00414D3C">
        <w:rPr>
          <w:rFonts w:ascii="Times New Roman" w:hAnsi="Times New Roman" w:cs="Times New Roman"/>
        </w:rPr>
        <w:t>КИМа</w:t>
      </w:r>
      <w:proofErr w:type="spellEnd"/>
      <w:r w:rsidRPr="00414D3C">
        <w:rPr>
          <w:rFonts w:ascii="Times New Roman" w:hAnsi="Times New Roman" w:cs="Times New Roman"/>
        </w:rPr>
        <w:t xml:space="preserve">, улица Нахимова, улица </w:t>
      </w:r>
      <w:proofErr w:type="spellStart"/>
      <w:r w:rsidRPr="00414D3C">
        <w:rPr>
          <w:rFonts w:ascii="Times New Roman" w:hAnsi="Times New Roman" w:cs="Times New Roman"/>
        </w:rPr>
        <w:t>Железноводская</w:t>
      </w:r>
      <w:proofErr w:type="spellEnd"/>
      <w:r w:rsidRPr="00414D3C">
        <w:rPr>
          <w:rFonts w:ascii="Times New Roman" w:hAnsi="Times New Roman" w:cs="Times New Roman"/>
        </w:rPr>
        <w:t>, Шкиперский проток.</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xml:space="preserve">в) Связь с другими районами города: </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Василеостровский – Адмиралтейский – мост лейтенанта Шмидта и Дворцовый мост.</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Адмиралтейский – Петроградский – мосты Строителей и Тучков.</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Обеспеченность района инженерной инфраструктурой</w:t>
      </w:r>
    </w:p>
    <w:p w:rsidR="00440335" w:rsidRPr="00414D3C" w:rsidRDefault="00440335" w:rsidP="00BC5FF3">
      <w:pPr>
        <w:jc w:val="both"/>
        <w:rPr>
          <w:rFonts w:ascii="Times New Roman" w:hAnsi="Times New Roman" w:cs="Times New Roman"/>
        </w:rPr>
      </w:pPr>
      <w:r w:rsidRPr="00414D3C">
        <w:rPr>
          <w:rFonts w:ascii="Times New Roman" w:hAnsi="Times New Roman" w:cs="Times New Roman"/>
        </w:rPr>
        <w:t>Район обеспечен всеми необходимыми инженерными коммуникациями: электроснабжение, водоснабжение, канализация, теплоснабжение.</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Экология района</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 xml:space="preserve">С точки зрения экологов, Василеостровский район оставляет желать лучшего. На острове до сих пор функционирует достаточное количество предприятий, осуществляющих вредные выбросы в атмосферу (12% от общего выброса ксилола по Санкт-Петербургу). По концентрации азотной кислоты в атмосфере район превышает норму в 2-3 раза. Самый чистый воздух — это западный и северо-западный сектора района за небольшим исключением квадрата Наличная-Кораблестроителей-набережная реки </w:t>
      </w:r>
      <w:proofErr w:type="spellStart"/>
      <w:r w:rsidRPr="00414D3C">
        <w:rPr>
          <w:rFonts w:ascii="Times New Roman" w:hAnsi="Times New Roman" w:cs="Times New Roman"/>
        </w:rPr>
        <w:t>Смоленки</w:t>
      </w:r>
      <w:proofErr w:type="spellEnd"/>
      <w:r w:rsidRPr="00414D3C">
        <w:rPr>
          <w:rFonts w:ascii="Times New Roman" w:hAnsi="Times New Roman" w:cs="Times New Roman"/>
        </w:rPr>
        <w:t>, где также есть промышленные зоны.</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Ветра, гуляющие по острову, разносят загрязненный воздух по всему району. Также на «Ваське» сильно загрязнены почвы, в некоторых районах, особенно возле Гавани, норма превышена в 30 раз. Опасность здесь увеличивается еще и за счет того фактора, что почвы в Василеостровском районе болотистые, остров находится в низменности, здесь нередки наводнения, и все тяжелые металлы и другие вредные вещества в связи с этим «всплывают» на поверхность.</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Автомобильные пробки также вносят свой «вклад» в загрязнение атмосферы острова. Несмотря на то, что главной транспортной артерией района считается Большой проспект, простирающийся от Съездовской линии до Гавани, основной трафик пролегает по Среднему и Малому проспекту, а также по набережным острова.</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lastRenderedPageBreak/>
        <w:t xml:space="preserve">Положение спасают приморское положение района и обширные зеленые зоны: Шкиперский, </w:t>
      </w:r>
      <w:proofErr w:type="spellStart"/>
      <w:r w:rsidRPr="00414D3C">
        <w:rPr>
          <w:rFonts w:ascii="Times New Roman" w:hAnsi="Times New Roman" w:cs="Times New Roman"/>
        </w:rPr>
        <w:t>Румянцевский</w:t>
      </w:r>
      <w:proofErr w:type="spellEnd"/>
      <w:r w:rsidRPr="00414D3C">
        <w:rPr>
          <w:rFonts w:ascii="Times New Roman" w:hAnsi="Times New Roman" w:cs="Times New Roman"/>
        </w:rPr>
        <w:t xml:space="preserve"> и </w:t>
      </w:r>
      <w:proofErr w:type="spellStart"/>
      <w:r w:rsidRPr="00414D3C">
        <w:rPr>
          <w:rFonts w:ascii="Times New Roman" w:hAnsi="Times New Roman" w:cs="Times New Roman"/>
        </w:rPr>
        <w:t>Опочининский</w:t>
      </w:r>
      <w:proofErr w:type="spellEnd"/>
      <w:r w:rsidRPr="00414D3C">
        <w:rPr>
          <w:rFonts w:ascii="Times New Roman" w:hAnsi="Times New Roman" w:cs="Times New Roman"/>
        </w:rPr>
        <w:t xml:space="preserve"> сады, Смоленское кладбище, мелкие скверы, а также зеленые насаждения вдоль некоторых магистралей.</w:t>
      </w:r>
    </w:p>
    <w:p w:rsidR="00440335" w:rsidRPr="00414D3C" w:rsidRDefault="00440335" w:rsidP="00440335">
      <w:pPr>
        <w:jc w:val="both"/>
        <w:rPr>
          <w:rFonts w:ascii="Times New Roman" w:hAnsi="Times New Roman" w:cs="Times New Roman"/>
        </w:rPr>
      </w:pPr>
      <w:r w:rsidRPr="00414D3C">
        <w:rPr>
          <w:rFonts w:ascii="Times New Roman" w:hAnsi="Times New Roman" w:cs="Times New Roman"/>
        </w:rPr>
        <w:t>Проект «Морской фасад», постепенно осуществляющийся на намывных территориях на западе района, тоже предполагает некоторое озеленение района, впрочем, эти насаждения будут располагаться на частных территориях элитных жилых комплексов.</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Перспективы развития района</w:t>
      </w:r>
    </w:p>
    <w:p w:rsidR="00D770FB" w:rsidRPr="00414D3C" w:rsidRDefault="00D770FB" w:rsidP="00D770FB">
      <w:pPr>
        <w:jc w:val="both"/>
        <w:rPr>
          <w:rFonts w:ascii="Times New Roman" w:hAnsi="Times New Roman" w:cs="Times New Roman"/>
        </w:rPr>
      </w:pPr>
      <w:r w:rsidRPr="00414D3C">
        <w:rPr>
          <w:rFonts w:ascii="Times New Roman" w:hAnsi="Times New Roman" w:cs="Times New Roman"/>
        </w:rPr>
        <w:t xml:space="preserve">В настоящее время в Василеостровском районе реализуется не так много проектов. Большим потенциалом обладает территория намыва, которая продолжает расти. Однако нерешенные проблемы с обеспечением участков здесь инженерными коммуникациями не позволяют реализовать все возможности этой интересной с точки зрения, прежде всего, видовых характеристик зоны. </w:t>
      </w:r>
    </w:p>
    <w:p w:rsidR="00D770FB" w:rsidRPr="00414D3C" w:rsidRDefault="00D770FB" w:rsidP="00D770FB">
      <w:pPr>
        <w:jc w:val="both"/>
        <w:rPr>
          <w:rFonts w:ascii="Times New Roman" w:hAnsi="Times New Roman" w:cs="Times New Roman"/>
        </w:rPr>
      </w:pPr>
      <w:r w:rsidRPr="00414D3C">
        <w:rPr>
          <w:rFonts w:ascii="Times New Roman" w:hAnsi="Times New Roman" w:cs="Times New Roman"/>
        </w:rPr>
        <w:t xml:space="preserve">На территории Васильевского острова все еще находится ряд действующих промышленных объектов, планы по переводу мощностей которых существуют давно, однако до сих пор не реализованы. Также есть жилые объекты, которые заявлены, но до сих пор не вышли на рынок. При этом существенная часть реализуемых сегодня проектов стала возможна благодаря </w:t>
      </w:r>
      <w:proofErr w:type="spellStart"/>
      <w:r w:rsidRPr="00414D3C">
        <w:rPr>
          <w:rFonts w:ascii="Times New Roman" w:hAnsi="Times New Roman" w:cs="Times New Roman"/>
        </w:rPr>
        <w:t>редевелопменту</w:t>
      </w:r>
      <w:proofErr w:type="spellEnd"/>
      <w:r w:rsidRPr="00414D3C">
        <w:rPr>
          <w:rFonts w:ascii="Times New Roman" w:hAnsi="Times New Roman" w:cs="Times New Roman"/>
        </w:rPr>
        <w:t xml:space="preserve"> бывших промышленных зон. </w:t>
      </w:r>
    </w:p>
    <w:p w:rsidR="00D770FB" w:rsidRPr="00414D3C" w:rsidRDefault="00D770FB" w:rsidP="00D770FB">
      <w:pPr>
        <w:jc w:val="both"/>
        <w:rPr>
          <w:rFonts w:ascii="Times New Roman" w:hAnsi="Times New Roman" w:cs="Times New Roman"/>
        </w:rPr>
      </w:pPr>
      <w:r w:rsidRPr="00414D3C">
        <w:rPr>
          <w:rFonts w:ascii="Times New Roman" w:hAnsi="Times New Roman" w:cs="Times New Roman"/>
        </w:rPr>
        <w:t xml:space="preserve">Еще одна зона будущей активности – территория под комплексом «Ленэкспо», который ждет закрытие и переезд в Пушкинский район. На его месте запланирован крупный проект с превалирующей жилой функцией. </w:t>
      </w:r>
    </w:p>
    <w:p w:rsidR="00D770FB" w:rsidRPr="00414D3C" w:rsidRDefault="00D770FB" w:rsidP="00D770FB">
      <w:pPr>
        <w:jc w:val="both"/>
        <w:rPr>
          <w:rFonts w:ascii="Times New Roman" w:hAnsi="Times New Roman" w:cs="Times New Roman"/>
        </w:rPr>
      </w:pPr>
      <w:r w:rsidRPr="00414D3C">
        <w:rPr>
          <w:rFonts w:ascii="Times New Roman" w:hAnsi="Times New Roman" w:cs="Times New Roman"/>
        </w:rPr>
        <w:t>Большие перспективы развития транспортной инфраструктуры района:</w:t>
      </w:r>
    </w:p>
    <w:p w:rsidR="00D770FB" w:rsidRPr="00414D3C" w:rsidRDefault="00D770FB" w:rsidP="00680DE8">
      <w:pPr>
        <w:pStyle w:val="a8"/>
        <w:numPr>
          <w:ilvl w:val="0"/>
          <w:numId w:val="6"/>
        </w:numPr>
        <w:jc w:val="both"/>
        <w:rPr>
          <w:rFonts w:ascii="Times New Roman" w:hAnsi="Times New Roman" w:cs="Times New Roman"/>
        </w:rPr>
      </w:pPr>
      <w:r w:rsidRPr="00414D3C">
        <w:rPr>
          <w:rFonts w:ascii="Times New Roman" w:hAnsi="Times New Roman" w:cs="Times New Roman"/>
        </w:rPr>
        <w:t>вдоль Морской набережной будет проходить Западное кольцо КАД; планируется создать удобную для владельцев личного автотранспорта улично-дорожную сеть и построить 3 развязки трассы Западного с</w:t>
      </w:r>
      <w:r w:rsidR="00680DE8" w:rsidRPr="00414D3C">
        <w:rPr>
          <w:rFonts w:ascii="Times New Roman" w:hAnsi="Times New Roman" w:cs="Times New Roman"/>
        </w:rPr>
        <w:t>коростного диаметра;</w:t>
      </w:r>
    </w:p>
    <w:p w:rsidR="00D770FB" w:rsidRPr="00414D3C" w:rsidRDefault="00680DE8" w:rsidP="00680DE8">
      <w:pPr>
        <w:pStyle w:val="a8"/>
        <w:numPr>
          <w:ilvl w:val="0"/>
          <w:numId w:val="6"/>
        </w:numPr>
        <w:jc w:val="both"/>
        <w:rPr>
          <w:rFonts w:ascii="Times New Roman" w:hAnsi="Times New Roman" w:cs="Times New Roman"/>
        </w:rPr>
      </w:pPr>
      <w:r w:rsidRPr="00414D3C">
        <w:rPr>
          <w:rFonts w:ascii="Times New Roman" w:hAnsi="Times New Roman" w:cs="Times New Roman"/>
        </w:rPr>
        <w:t xml:space="preserve">В </w:t>
      </w:r>
      <w:r w:rsidR="00D770FB" w:rsidRPr="00414D3C">
        <w:rPr>
          <w:rFonts w:ascii="Times New Roman" w:hAnsi="Times New Roman" w:cs="Times New Roman"/>
        </w:rPr>
        <w:t xml:space="preserve">проекте строительства на территориях намыва также предполагается строительство двух новых станций метро, которые </w:t>
      </w:r>
      <w:proofErr w:type="gramStart"/>
      <w:r w:rsidR="00D770FB" w:rsidRPr="00414D3C">
        <w:rPr>
          <w:rFonts w:ascii="Times New Roman" w:hAnsi="Times New Roman" w:cs="Times New Roman"/>
        </w:rPr>
        <w:t>продолжат  существующую</w:t>
      </w:r>
      <w:proofErr w:type="gramEnd"/>
      <w:r w:rsidR="00D770FB" w:rsidRPr="00414D3C">
        <w:rPr>
          <w:rFonts w:ascii="Times New Roman" w:hAnsi="Times New Roman" w:cs="Times New Roman"/>
        </w:rPr>
        <w:t xml:space="preserve"> 3 ветку, и линий скоростного трамвая. </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Деление района на зоны</w:t>
      </w:r>
    </w:p>
    <w:p w:rsidR="007C3C12" w:rsidRPr="00414D3C" w:rsidRDefault="007C3C12" w:rsidP="00680DE8">
      <w:pPr>
        <w:jc w:val="both"/>
        <w:rPr>
          <w:rFonts w:ascii="Times New Roman" w:hAnsi="Times New Roman" w:cs="Times New Roman"/>
        </w:rPr>
      </w:pPr>
      <w:r w:rsidRPr="00414D3C">
        <w:rPr>
          <w:rFonts w:ascii="Times New Roman" w:hAnsi="Times New Roman" w:cs="Times New Roman"/>
        </w:rPr>
        <w:t xml:space="preserve">С точки зрения </w:t>
      </w:r>
      <w:r w:rsidRPr="00414D3C">
        <w:rPr>
          <w:rFonts w:ascii="Times New Roman" w:hAnsi="Times New Roman" w:cs="Times New Roman"/>
          <w:u w:val="single"/>
        </w:rPr>
        <w:t>квартирного рынка</w:t>
      </w:r>
      <w:r w:rsidRPr="00414D3C">
        <w:rPr>
          <w:rFonts w:ascii="Times New Roman" w:hAnsi="Times New Roman" w:cs="Times New Roman"/>
        </w:rPr>
        <w:t>, Василеостровский район можно разделить на две территории – старую и относительно новую часть, граница между которыми проходит по Наличной улице. При этом на намытых территориях, между комплексом Морского порта и ЗСД, формируется третья – здесь ведется строительство жилья. Но развитие территории сдерживается упавшим спросом на новое жилье и дефицитом инженерной инфраструктуры.</w:t>
      </w:r>
    </w:p>
    <w:p w:rsidR="00680DE8" w:rsidRPr="00414D3C" w:rsidRDefault="00680DE8" w:rsidP="007C3C12">
      <w:pPr>
        <w:jc w:val="both"/>
        <w:rPr>
          <w:rFonts w:ascii="Times New Roman" w:hAnsi="Times New Roman" w:cs="Times New Roman"/>
        </w:rPr>
      </w:pPr>
      <w:r w:rsidRPr="00414D3C">
        <w:rPr>
          <w:rFonts w:ascii="Times New Roman" w:hAnsi="Times New Roman" w:cs="Times New Roman"/>
          <w:u w:val="single"/>
        </w:rPr>
        <w:t>Промышленность района</w:t>
      </w:r>
      <w:r w:rsidRPr="00414D3C">
        <w:rPr>
          <w:rFonts w:ascii="Times New Roman" w:hAnsi="Times New Roman" w:cs="Times New Roman"/>
        </w:rPr>
        <w:t xml:space="preserve"> располагается широкой полосой в серединной части острова, от Большой Невы до Малой.</w:t>
      </w:r>
      <w:r w:rsidR="007C3C12" w:rsidRPr="00414D3C">
        <w:rPr>
          <w:rFonts w:ascii="Times New Roman" w:hAnsi="Times New Roman" w:cs="Times New Roman"/>
        </w:rPr>
        <w:t xml:space="preserve"> </w:t>
      </w:r>
      <w:r w:rsidRPr="00414D3C">
        <w:rPr>
          <w:rFonts w:ascii="Times New Roman" w:hAnsi="Times New Roman" w:cs="Times New Roman"/>
        </w:rPr>
        <w:t>В юго-западной части ВО расположена обширная производственная территория. На севере она ограничена Большим проспектом, на востоке - 23-й линией, на юге - Большой Невой, на западе - акваторией Финского залива</w:t>
      </w:r>
      <w:r w:rsidR="007C3C12" w:rsidRPr="00414D3C">
        <w:rPr>
          <w:rFonts w:ascii="Times New Roman" w:hAnsi="Times New Roman" w:cs="Times New Roman"/>
        </w:rPr>
        <w:t xml:space="preserve">. </w:t>
      </w:r>
      <w:r w:rsidRPr="00414D3C">
        <w:rPr>
          <w:rFonts w:ascii="Times New Roman" w:hAnsi="Times New Roman" w:cs="Times New Roman"/>
        </w:rPr>
        <w:t>Промышленная зона на северо-востоке острова Декабристов.</w:t>
      </w:r>
      <w:r w:rsidR="007C3C12" w:rsidRPr="00414D3C">
        <w:rPr>
          <w:rFonts w:ascii="Times New Roman" w:hAnsi="Times New Roman" w:cs="Times New Roman"/>
        </w:rPr>
        <w:t xml:space="preserve"> </w:t>
      </w:r>
      <w:r w:rsidRPr="00414D3C">
        <w:rPr>
          <w:rFonts w:ascii="Times New Roman" w:hAnsi="Times New Roman" w:cs="Times New Roman"/>
        </w:rPr>
        <w:t xml:space="preserve">На северо-востоке острова Декабристов расположена небольшая, но тоже имеющая долгую историю промышленная зона. Она сформирована на набережной Малой Невы и проходит вдоль Уральской улицы. На севере и востоке проходит Малая Нева, на юге - набережная реки </w:t>
      </w:r>
      <w:proofErr w:type="spellStart"/>
      <w:r w:rsidRPr="00414D3C">
        <w:rPr>
          <w:rFonts w:ascii="Times New Roman" w:hAnsi="Times New Roman" w:cs="Times New Roman"/>
        </w:rPr>
        <w:t>Смоленки</w:t>
      </w:r>
      <w:proofErr w:type="spellEnd"/>
      <w:r w:rsidRPr="00414D3C">
        <w:rPr>
          <w:rFonts w:ascii="Times New Roman" w:hAnsi="Times New Roman" w:cs="Times New Roman"/>
        </w:rPr>
        <w:t>, на западе - переулок Декабристов.</w:t>
      </w:r>
    </w:p>
    <w:p w:rsidR="007C3C12" w:rsidRPr="00414D3C" w:rsidRDefault="007C3C12" w:rsidP="00680DE8">
      <w:pPr>
        <w:jc w:val="both"/>
        <w:rPr>
          <w:rFonts w:ascii="Times New Roman" w:hAnsi="Times New Roman" w:cs="Times New Roman"/>
        </w:rPr>
      </w:pPr>
      <w:r w:rsidRPr="00414D3C">
        <w:rPr>
          <w:rFonts w:ascii="Times New Roman" w:hAnsi="Times New Roman" w:cs="Times New Roman"/>
        </w:rPr>
        <w:t xml:space="preserve">Васильевский остров пользуется славой студенческой Мекки из-за рекордного </w:t>
      </w:r>
      <w:r w:rsidRPr="00414D3C">
        <w:rPr>
          <w:rFonts w:ascii="Times New Roman" w:hAnsi="Times New Roman" w:cs="Times New Roman"/>
          <w:u w:val="single"/>
        </w:rPr>
        <w:t>количества высших учебных заведений и научно-исследовательских институтов</w:t>
      </w:r>
      <w:r w:rsidRPr="00414D3C">
        <w:rPr>
          <w:rFonts w:ascii="Times New Roman" w:hAnsi="Times New Roman" w:cs="Times New Roman"/>
        </w:rPr>
        <w:t xml:space="preserve"> различной направленности, а также общежитий. Помимо Санкт-Петербургского государственного университета, изрядное количество факультетов которого сосредоточено в Василеостровском районе, здесь находится Российская академия художеств (Академический институт живописи, скульптуры и архитектуры им. И.Е. Репина), Горный институт, Морская академия им. адмирала С. О. Макарова и другие известные высшие учебные заведения Санкт-Петербурга. Крупнейшая государственная библиотека Российской академии наук, Арктический и антарктический научно-исследовательский институт, Институт русской литературы (Пушкинский Дом), Всероссийский НИИ геологии – все это неотъемлемая часть Васильевского острова.</w:t>
      </w:r>
    </w:p>
    <w:p w:rsidR="00BC5FF3" w:rsidRPr="00414D3C" w:rsidRDefault="00BC5FF3" w:rsidP="007C3C12">
      <w:pPr>
        <w:keepNext/>
        <w:numPr>
          <w:ilvl w:val="2"/>
          <w:numId w:val="2"/>
        </w:numPr>
        <w:tabs>
          <w:tab w:val="clear" w:pos="780"/>
          <w:tab w:val="num" w:pos="360"/>
        </w:tabs>
        <w:ind w:left="0" w:firstLine="0"/>
        <w:outlineLvl w:val="2"/>
        <w:rPr>
          <w:rFonts w:ascii="Times New Roman" w:hAnsi="Times New Roman" w:cs="Times New Roman"/>
        </w:rPr>
      </w:pPr>
      <w:r w:rsidRPr="00414D3C">
        <w:rPr>
          <w:rFonts w:ascii="Times New Roman" w:hAnsi="Times New Roman" w:cs="Times New Roman"/>
        </w:rPr>
        <w:t>Описание микрорайона, в котором расположен объект оценки</w:t>
      </w:r>
    </w:p>
    <w:p w:rsidR="00951EB0" w:rsidRPr="00414D3C" w:rsidRDefault="00BC5FF3" w:rsidP="00BC5FF3">
      <w:pPr>
        <w:jc w:val="both"/>
        <w:rPr>
          <w:rFonts w:ascii="Times New Roman" w:hAnsi="Times New Roman" w:cs="Times New Roman"/>
          <w:highlight w:val="yellow"/>
        </w:rPr>
      </w:pPr>
      <w:r w:rsidRPr="00414D3C">
        <w:rPr>
          <w:rFonts w:ascii="Times New Roman" w:hAnsi="Times New Roman" w:cs="Times New Roman"/>
        </w:rPr>
        <w:t xml:space="preserve">Согласно закону Санкт-Петербурга </w:t>
      </w:r>
      <w:r w:rsidR="007C3C12" w:rsidRPr="00414D3C">
        <w:rPr>
          <w:rFonts w:ascii="Times New Roman" w:hAnsi="Times New Roman" w:cs="Times New Roman"/>
        </w:rPr>
        <w:t>«</w:t>
      </w:r>
      <w:r w:rsidRPr="00414D3C">
        <w:rPr>
          <w:rFonts w:ascii="Times New Roman" w:hAnsi="Times New Roman" w:cs="Times New Roman"/>
        </w:rPr>
        <w:t>О Генеральном плане Санкт-Петербурга и границах зон охраны объектов культурного наследия на территории Санкт-Петербурга</w:t>
      </w:r>
      <w:r w:rsidR="007C3C12" w:rsidRPr="00414D3C">
        <w:rPr>
          <w:rFonts w:ascii="Times New Roman" w:hAnsi="Times New Roman" w:cs="Times New Roman"/>
        </w:rPr>
        <w:t>»</w:t>
      </w:r>
      <w:r w:rsidRPr="00414D3C">
        <w:rPr>
          <w:rFonts w:ascii="Times New Roman" w:hAnsi="Times New Roman" w:cs="Times New Roman"/>
        </w:rPr>
        <w:t xml:space="preserve"> от 21.12.2005 дом, в котором расположен Объект оценки, находится в зоне </w:t>
      </w:r>
      <w:proofErr w:type="spellStart"/>
      <w:r w:rsidR="00951EB0" w:rsidRPr="00414D3C">
        <w:rPr>
          <w:rFonts w:ascii="Times New Roman" w:hAnsi="Times New Roman" w:cs="Times New Roman"/>
        </w:rPr>
        <w:t>среднеэтажной</w:t>
      </w:r>
      <w:proofErr w:type="spellEnd"/>
      <w:r w:rsidR="00951EB0" w:rsidRPr="00414D3C">
        <w:rPr>
          <w:rFonts w:ascii="Times New Roman" w:hAnsi="Times New Roman" w:cs="Times New Roman"/>
        </w:rPr>
        <w:t xml:space="preserve"> и многоэтажной многоквартирной жилой застройки с включением объектов общественно-деловой застройки, а также объектов инженерной инфраструктуры, связанных с обслуживанием данной зоны.</w:t>
      </w:r>
    </w:p>
    <w:p w:rsidR="000A66F3" w:rsidRPr="00414D3C" w:rsidRDefault="000A66F3" w:rsidP="000A66F3">
      <w:pPr>
        <w:jc w:val="both"/>
        <w:rPr>
          <w:rFonts w:ascii="Times New Roman" w:hAnsi="Times New Roman" w:cs="Times New Roman"/>
        </w:rPr>
      </w:pPr>
      <w:r w:rsidRPr="00414D3C">
        <w:rPr>
          <w:rFonts w:ascii="Times New Roman" w:hAnsi="Times New Roman" w:cs="Times New Roman"/>
        </w:rPr>
        <w:t>В микрорайоне, в котором расположен Объект оценки, расположены такие объекты как: Санкт-Петербургский государственный университет (медицинский, юридический факультеты), Санкт-</w:t>
      </w:r>
      <w:r w:rsidRPr="00414D3C">
        <w:rPr>
          <w:rFonts w:ascii="Times New Roman" w:hAnsi="Times New Roman" w:cs="Times New Roman"/>
        </w:rPr>
        <w:lastRenderedPageBreak/>
        <w:t>Петербургский горный университет, бизнес-центры: «23 линия», «</w:t>
      </w:r>
      <w:proofErr w:type="spellStart"/>
      <w:r w:rsidRPr="00414D3C">
        <w:rPr>
          <w:rFonts w:ascii="Times New Roman" w:hAnsi="Times New Roman" w:cs="Times New Roman"/>
        </w:rPr>
        <w:t>Механобр</w:t>
      </w:r>
      <w:proofErr w:type="spellEnd"/>
      <w:r w:rsidRPr="00414D3C">
        <w:rPr>
          <w:rFonts w:ascii="Times New Roman" w:hAnsi="Times New Roman" w:cs="Times New Roman"/>
        </w:rPr>
        <w:t xml:space="preserve">», Санкт-Петербургская ассоциация </w:t>
      </w:r>
      <w:proofErr w:type="spellStart"/>
      <w:r w:rsidRPr="00414D3C">
        <w:rPr>
          <w:rFonts w:ascii="Times New Roman" w:hAnsi="Times New Roman" w:cs="Times New Roman"/>
        </w:rPr>
        <w:t>рециклинга</w:t>
      </w:r>
      <w:proofErr w:type="spellEnd"/>
      <w:r w:rsidRPr="00414D3C">
        <w:rPr>
          <w:rFonts w:ascii="Times New Roman" w:hAnsi="Times New Roman" w:cs="Times New Roman"/>
        </w:rPr>
        <w:t xml:space="preserve">, отдел УФМС России по СПб и Ленобласти в Василеостровском районе, дом молодежи, детская инфекционная больница №3, отделения банков: Промсвязьбанк, Сбербанк, </w:t>
      </w:r>
    </w:p>
    <w:p w:rsidR="000A66F3" w:rsidRPr="00414D3C" w:rsidRDefault="000A66F3" w:rsidP="000A66F3">
      <w:pPr>
        <w:jc w:val="both"/>
        <w:rPr>
          <w:rFonts w:ascii="Times New Roman" w:hAnsi="Times New Roman" w:cs="Times New Roman"/>
        </w:rPr>
      </w:pPr>
      <w:r w:rsidRPr="00414D3C">
        <w:rPr>
          <w:rFonts w:ascii="Times New Roman" w:hAnsi="Times New Roman" w:cs="Times New Roman"/>
        </w:rPr>
        <w:t>Школа № 17, детский сад № 43 и др.</w:t>
      </w:r>
    </w:p>
    <w:p w:rsidR="007D5774" w:rsidRPr="00414D3C" w:rsidRDefault="007D5774" w:rsidP="007D5774">
      <w:pPr>
        <w:jc w:val="both"/>
        <w:rPr>
          <w:rFonts w:ascii="Times New Roman" w:hAnsi="Times New Roman" w:cs="Times New Roman"/>
        </w:rPr>
      </w:pPr>
      <w:r w:rsidRPr="00414D3C">
        <w:rPr>
          <w:rFonts w:ascii="Times New Roman" w:hAnsi="Times New Roman" w:cs="Times New Roman"/>
        </w:rPr>
        <w:t xml:space="preserve">Квартал расположения Объекта ограничен: с северо-запада – Большим просп. В.О.; с юго-запада – 20-й линией В.О.; с северо-востока – 19-й линией; с юго-востока – наб. Лейтенанта Шмидта. </w:t>
      </w:r>
    </w:p>
    <w:p w:rsidR="007D5774" w:rsidRPr="00414D3C" w:rsidRDefault="007D5774" w:rsidP="007D5774">
      <w:pPr>
        <w:jc w:val="both"/>
        <w:rPr>
          <w:rFonts w:ascii="Times New Roman" w:hAnsi="Times New Roman" w:cs="Times New Roman"/>
        </w:rPr>
      </w:pPr>
      <w:r w:rsidRPr="00414D3C">
        <w:rPr>
          <w:rFonts w:ascii="Times New Roman" w:hAnsi="Times New Roman" w:cs="Times New Roman"/>
        </w:rPr>
        <w:t>Здание расположено на первой линии, вход осуществляется со стороны улицы.</w:t>
      </w:r>
    </w:p>
    <w:p w:rsidR="00BC5FF3" w:rsidRPr="00414D3C"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14D3C">
        <w:rPr>
          <w:rFonts w:ascii="Times New Roman" w:hAnsi="Times New Roman" w:cs="Times New Roman"/>
        </w:rPr>
        <w:t>Описание здания, в котором расположен объект оценки</w:t>
      </w:r>
    </w:p>
    <w:tbl>
      <w:tblPr>
        <w:tblStyle w:val="a3"/>
        <w:tblW w:w="10124" w:type="dxa"/>
        <w:jc w:val="center"/>
        <w:tblLook w:val="01E0" w:firstRow="1" w:lastRow="1" w:firstColumn="1" w:lastColumn="1" w:noHBand="0" w:noVBand="0"/>
      </w:tblPr>
      <w:tblGrid>
        <w:gridCol w:w="4998"/>
        <w:gridCol w:w="5126"/>
      </w:tblGrid>
      <w:tr w:rsidR="00BC5FF3" w:rsidRPr="00414D3C" w:rsidTr="00440335">
        <w:trPr>
          <w:jc w:val="center"/>
        </w:trPr>
        <w:tc>
          <w:tcPr>
            <w:tcW w:w="4998" w:type="dxa"/>
            <w:tcBorders>
              <w:top w:val="single" w:sz="4" w:space="0" w:color="auto"/>
            </w:tcBorders>
            <w:vAlign w:val="center"/>
          </w:tcPr>
          <w:p w:rsidR="00BC5FF3" w:rsidRPr="00414D3C" w:rsidRDefault="00995784" w:rsidP="00440335">
            <w:pPr>
              <w:jc w:val="center"/>
              <w:rPr>
                <w:rFonts w:ascii="Times New Roman" w:hAnsi="Times New Roman" w:cs="Times New Roman"/>
              </w:rPr>
            </w:pPr>
            <w:r>
              <w:rPr>
                <w:noProof/>
              </w:rPr>
              <w:drawing>
                <wp:inline distT="0" distB="0" distL="0" distR="0" wp14:anchorId="498E7B3A" wp14:editId="7A1A4359">
                  <wp:extent cx="2872740" cy="2156460"/>
                  <wp:effectExtent l="0" t="0" r="3810" b="0"/>
                  <wp:docPr id="7" name="Рисунок 7" descr="Z:\ОФИС-МЕНЕДЖЕР 2015\!фотки\!фото по ФОНДу\20-я линия ВО\02.02.2017\DSCF7652.JPG"/>
                  <wp:cNvGraphicFramePr/>
                  <a:graphic xmlns:a="http://schemas.openxmlformats.org/drawingml/2006/main">
                    <a:graphicData uri="http://schemas.openxmlformats.org/drawingml/2006/picture">
                      <pic:pic xmlns:pic="http://schemas.openxmlformats.org/drawingml/2006/picture">
                        <pic:nvPicPr>
                          <pic:cNvPr id="7" name="Рисунок 7" descr="Z:\ОФИС-МЕНЕДЖЕР 2015\!фотки\!фото по ФОНДу\20-я линия ВО\02.02.2017\DSCF7652.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5126" w:type="dxa"/>
            <w:tcBorders>
              <w:top w:val="single" w:sz="4" w:space="0" w:color="auto"/>
            </w:tcBorders>
            <w:vAlign w:val="center"/>
          </w:tcPr>
          <w:p w:rsidR="00BC5FF3" w:rsidRPr="00414D3C" w:rsidRDefault="00995784" w:rsidP="00440335">
            <w:pPr>
              <w:jc w:val="center"/>
              <w:rPr>
                <w:rFonts w:ascii="Times New Roman" w:hAnsi="Times New Roman" w:cs="Times New Roman"/>
                <w:highlight w:val="yellow"/>
              </w:rPr>
            </w:pPr>
            <w:r>
              <w:rPr>
                <w:noProof/>
              </w:rPr>
              <w:drawing>
                <wp:inline distT="0" distB="0" distL="0" distR="0" wp14:anchorId="5C96A105" wp14:editId="19AC280B">
                  <wp:extent cx="2872740" cy="2156460"/>
                  <wp:effectExtent l="0" t="0" r="3810" b="0"/>
                  <wp:docPr id="2" name="Рисунок 2" descr="Z:\ОФИС-МЕНЕДЖЕР 2015\!фотки\!фото по ФОНДу\20-я линия ВО\02.02.2017\DSCF7654.JPG"/>
                  <wp:cNvGraphicFramePr/>
                  <a:graphic xmlns:a="http://schemas.openxmlformats.org/drawingml/2006/main">
                    <a:graphicData uri="http://schemas.openxmlformats.org/drawingml/2006/picture">
                      <pic:pic xmlns:pic="http://schemas.openxmlformats.org/drawingml/2006/picture">
                        <pic:nvPicPr>
                          <pic:cNvPr id="10" name="Рисунок 10" descr="Z:\ОФИС-МЕНЕДЖЕР 2015\!фотки\!фото по ФОНДу\20-я линия ВО\02.02.2017\DSCF7654.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0130B3" w:rsidRPr="00414D3C" w:rsidTr="00440335">
        <w:trPr>
          <w:jc w:val="center"/>
        </w:trPr>
        <w:tc>
          <w:tcPr>
            <w:tcW w:w="10124" w:type="dxa"/>
            <w:gridSpan w:val="2"/>
            <w:tcBorders>
              <w:top w:val="single" w:sz="4" w:space="0" w:color="auto"/>
            </w:tcBorders>
            <w:vAlign w:val="center"/>
          </w:tcPr>
          <w:p w:rsidR="000130B3" w:rsidRPr="00414D3C" w:rsidRDefault="000130B3" w:rsidP="00440335">
            <w:pPr>
              <w:jc w:val="center"/>
              <w:rPr>
                <w:rFonts w:ascii="Times New Roman" w:hAnsi="Times New Roman" w:cs="Times New Roman"/>
              </w:rPr>
            </w:pPr>
            <w:r w:rsidRPr="00414D3C">
              <w:rPr>
                <w:rFonts w:ascii="Times New Roman" w:hAnsi="Times New Roman" w:cs="Times New Roman"/>
              </w:rPr>
              <w:t xml:space="preserve">Общий вид дома </w:t>
            </w:r>
          </w:p>
        </w:tc>
      </w:tr>
      <w:tr w:rsidR="00BC5FF3" w:rsidRPr="00414D3C" w:rsidTr="00440335">
        <w:trPr>
          <w:jc w:val="center"/>
        </w:trPr>
        <w:tc>
          <w:tcPr>
            <w:tcW w:w="4998" w:type="dxa"/>
            <w:tcBorders>
              <w:top w:val="single" w:sz="4" w:space="0" w:color="auto"/>
            </w:tcBorders>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Тип здания</w:t>
            </w:r>
          </w:p>
        </w:tc>
        <w:tc>
          <w:tcPr>
            <w:tcW w:w="5126" w:type="dxa"/>
            <w:tcBorders>
              <w:top w:val="single" w:sz="4" w:space="0" w:color="auto"/>
            </w:tcBorders>
          </w:tcPr>
          <w:p w:rsidR="00BC5FF3" w:rsidRPr="00414D3C" w:rsidRDefault="00E833F7" w:rsidP="00E833F7">
            <w:pPr>
              <w:jc w:val="both"/>
              <w:rPr>
                <w:rFonts w:ascii="Times New Roman" w:hAnsi="Times New Roman" w:cs="Times New Roman"/>
              </w:rPr>
            </w:pPr>
            <w:r w:rsidRPr="00414D3C">
              <w:rPr>
                <w:rFonts w:ascii="Times New Roman" w:hAnsi="Times New Roman" w:cs="Times New Roman"/>
              </w:rPr>
              <w:t>Ж</w:t>
            </w:r>
            <w:r w:rsidR="00BC5FF3" w:rsidRPr="00414D3C">
              <w:rPr>
                <w:rFonts w:ascii="Times New Roman" w:hAnsi="Times New Roman" w:cs="Times New Roman"/>
              </w:rPr>
              <w:t>илой дом – «Старый фонд» (190</w:t>
            </w:r>
            <w:r w:rsidRPr="00414D3C">
              <w:rPr>
                <w:rFonts w:ascii="Times New Roman" w:hAnsi="Times New Roman" w:cs="Times New Roman"/>
              </w:rPr>
              <w:t>4</w:t>
            </w:r>
            <w:r w:rsidR="00BC5FF3" w:rsidRPr="00414D3C">
              <w:rPr>
                <w:rFonts w:ascii="Times New Roman" w:hAnsi="Times New Roman" w:cs="Times New Roman"/>
              </w:rPr>
              <w:t xml:space="preserve"> </w:t>
            </w:r>
            <w:proofErr w:type="spellStart"/>
            <w:r w:rsidR="00BC5FF3" w:rsidRPr="00414D3C">
              <w:rPr>
                <w:rFonts w:ascii="Times New Roman" w:hAnsi="Times New Roman" w:cs="Times New Roman"/>
              </w:rPr>
              <w:t>г.п</w:t>
            </w:r>
            <w:proofErr w:type="spellEnd"/>
            <w:r w:rsidR="00BC5FF3" w:rsidRPr="00414D3C">
              <w:rPr>
                <w:rFonts w:ascii="Times New Roman" w:hAnsi="Times New Roman" w:cs="Times New Roman"/>
              </w:rPr>
              <w:t>.)</w:t>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 xml:space="preserve">Материал </w:t>
            </w:r>
          </w:p>
        </w:tc>
        <w:tc>
          <w:tcPr>
            <w:tcW w:w="5126" w:type="dxa"/>
          </w:tcPr>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Кирпичный</w:t>
            </w:r>
          </w:p>
        </w:tc>
      </w:tr>
      <w:tr w:rsidR="00BC5FF3" w:rsidRPr="00414D3C" w:rsidTr="00440335">
        <w:trPr>
          <w:cantSplit/>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Состояние по осмотру</w:t>
            </w:r>
          </w:p>
        </w:tc>
        <w:tc>
          <w:tcPr>
            <w:tcW w:w="5126" w:type="dxa"/>
          </w:tcPr>
          <w:p w:rsidR="00BC5FF3" w:rsidRPr="00414D3C" w:rsidRDefault="00E833F7" w:rsidP="00440335">
            <w:pPr>
              <w:jc w:val="both"/>
              <w:rPr>
                <w:rFonts w:ascii="Times New Roman" w:hAnsi="Times New Roman" w:cs="Times New Roman"/>
              </w:rPr>
            </w:pPr>
            <w:r w:rsidRPr="00414D3C">
              <w:rPr>
                <w:rFonts w:ascii="Times New Roman" w:hAnsi="Times New Roman" w:cs="Times New Roman"/>
              </w:rPr>
              <w:t xml:space="preserve">Нормальное </w:t>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Год последнего капитального ремонта</w:t>
            </w:r>
          </w:p>
        </w:tc>
        <w:tc>
          <w:tcPr>
            <w:tcW w:w="5126" w:type="dxa"/>
          </w:tcPr>
          <w:p w:rsidR="00BC5FF3" w:rsidRDefault="00BC5FF3" w:rsidP="00440335">
            <w:pPr>
              <w:jc w:val="both"/>
              <w:rPr>
                <w:rFonts w:ascii="Times New Roman" w:hAnsi="Times New Roman" w:cs="Times New Roman"/>
              </w:rPr>
            </w:pPr>
            <w:r w:rsidRPr="00414D3C">
              <w:rPr>
                <w:rFonts w:ascii="Times New Roman" w:hAnsi="Times New Roman" w:cs="Times New Roman"/>
              </w:rPr>
              <w:t xml:space="preserve">Не проводился </w:t>
            </w:r>
          </w:p>
          <w:p w:rsidR="00953B4D" w:rsidRPr="00953B4D" w:rsidRDefault="00953B4D" w:rsidP="00440335">
            <w:pPr>
              <w:jc w:val="both"/>
              <w:rPr>
                <w:rFonts w:ascii="Times New Roman" w:hAnsi="Times New Roman" w:cs="Times New Roman"/>
              </w:rPr>
            </w:pPr>
            <w:r>
              <w:rPr>
                <w:rFonts w:ascii="Times New Roman" w:hAnsi="Times New Roman" w:cs="Times New Roman"/>
              </w:rPr>
              <w:t>В 2005 г. проводился ремонт конструкций и замена покрытий крыш</w:t>
            </w:r>
            <w:r>
              <w:rPr>
                <w:rStyle w:val="ab"/>
                <w:rFonts w:ascii="Times New Roman" w:hAnsi="Times New Roman" w:cs="Times New Roman"/>
              </w:rPr>
              <w:footnoteReference w:id="1"/>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Этажность</w:t>
            </w:r>
          </w:p>
        </w:tc>
        <w:tc>
          <w:tcPr>
            <w:tcW w:w="5126" w:type="dxa"/>
          </w:tcPr>
          <w:p w:rsidR="00BC5FF3" w:rsidRPr="00414D3C" w:rsidRDefault="00E833F7" w:rsidP="00440335">
            <w:pPr>
              <w:jc w:val="both"/>
              <w:rPr>
                <w:rFonts w:ascii="Times New Roman" w:hAnsi="Times New Roman" w:cs="Times New Roman"/>
              </w:rPr>
            </w:pPr>
            <w:r w:rsidRPr="00414D3C">
              <w:rPr>
                <w:rFonts w:ascii="Times New Roman" w:hAnsi="Times New Roman" w:cs="Times New Roman"/>
              </w:rPr>
              <w:t xml:space="preserve">Пятиэтажное </w:t>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Наличие подвала</w:t>
            </w:r>
          </w:p>
        </w:tc>
        <w:tc>
          <w:tcPr>
            <w:tcW w:w="5126" w:type="dxa"/>
          </w:tcPr>
          <w:p w:rsidR="00BC5FF3" w:rsidRPr="00414D3C" w:rsidRDefault="00E833F7" w:rsidP="00440335">
            <w:pPr>
              <w:jc w:val="both"/>
              <w:rPr>
                <w:rFonts w:ascii="Times New Roman" w:hAnsi="Times New Roman" w:cs="Times New Roman"/>
              </w:rPr>
            </w:pPr>
            <w:r w:rsidRPr="00414D3C">
              <w:rPr>
                <w:rFonts w:ascii="Times New Roman" w:hAnsi="Times New Roman" w:cs="Times New Roman"/>
              </w:rPr>
              <w:t xml:space="preserve">Есть </w:t>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Наличие надстройки, мансарды, чердака, технического этажа</w:t>
            </w:r>
          </w:p>
        </w:tc>
        <w:tc>
          <w:tcPr>
            <w:tcW w:w="5126" w:type="dxa"/>
            <w:vAlign w:val="center"/>
          </w:tcPr>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Чердак</w:t>
            </w:r>
          </w:p>
        </w:tc>
      </w:tr>
      <w:tr w:rsidR="00BC5FF3" w:rsidRPr="00414D3C" w:rsidTr="00440335">
        <w:trPr>
          <w:jc w:val="center"/>
        </w:trPr>
        <w:tc>
          <w:tcPr>
            <w:tcW w:w="4998" w:type="dxa"/>
          </w:tcPr>
          <w:p w:rsidR="00BC5FF3" w:rsidRPr="00414D3C" w:rsidRDefault="00BC5FF3" w:rsidP="003F31FF">
            <w:pPr>
              <w:jc w:val="right"/>
              <w:rPr>
                <w:rFonts w:ascii="Times New Roman" w:hAnsi="Times New Roman" w:cs="Times New Roman"/>
              </w:rPr>
            </w:pPr>
            <w:r w:rsidRPr="00414D3C">
              <w:rPr>
                <w:rFonts w:ascii="Times New Roman" w:hAnsi="Times New Roman" w:cs="Times New Roman"/>
              </w:rPr>
              <w:t>Инженерная обеспеченность</w:t>
            </w:r>
          </w:p>
        </w:tc>
        <w:tc>
          <w:tcPr>
            <w:tcW w:w="5126" w:type="dxa"/>
          </w:tcPr>
          <w:p w:rsidR="00BC5FF3" w:rsidRPr="00414D3C" w:rsidRDefault="004C07B8" w:rsidP="00440335">
            <w:pPr>
              <w:jc w:val="both"/>
              <w:rPr>
                <w:rFonts w:ascii="Times New Roman" w:hAnsi="Times New Roman" w:cs="Times New Roman"/>
              </w:rPr>
            </w:pPr>
            <w:r w:rsidRPr="00414D3C">
              <w:rPr>
                <w:rFonts w:ascii="Times New Roman" w:hAnsi="Times New Roman" w:cs="Times New Roman"/>
              </w:rPr>
              <w:t>Электроснабжение, водоснабжение, отопление, канализация</w:t>
            </w:r>
          </w:p>
        </w:tc>
      </w:tr>
    </w:tbl>
    <w:p w:rsidR="00BC5FF3" w:rsidRPr="00414D3C"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14D3C">
        <w:rPr>
          <w:rFonts w:ascii="Times New Roman" w:hAnsi="Times New Roman" w:cs="Times New Roman"/>
        </w:rPr>
        <w:t>Описание встроенного помещения:</w:t>
      </w:r>
    </w:p>
    <w:p w:rsidR="00BC5FF3" w:rsidRPr="00414D3C" w:rsidRDefault="00BC5FF3" w:rsidP="007F62B2">
      <w:pPr>
        <w:numPr>
          <w:ilvl w:val="2"/>
          <w:numId w:val="2"/>
        </w:numPr>
        <w:ind w:left="782"/>
        <w:outlineLvl w:val="2"/>
        <w:rPr>
          <w:rFonts w:ascii="Times New Roman" w:hAnsi="Times New Roman" w:cs="Times New Roman"/>
        </w:rPr>
      </w:pPr>
      <w:r w:rsidRPr="00414D3C">
        <w:rPr>
          <w:rFonts w:ascii="Times New Roman" w:hAnsi="Times New Roman" w:cs="Times New Roman"/>
        </w:rPr>
        <w:t xml:space="preserve">Общие характеристики помещения </w:t>
      </w:r>
    </w:p>
    <w:tbl>
      <w:tblPr>
        <w:tblW w:w="4929" w:type="pct"/>
        <w:jc w:val="center"/>
        <w:tblLook w:val="0000" w:firstRow="0" w:lastRow="0" w:firstColumn="0" w:lastColumn="0" w:noHBand="0" w:noVBand="0"/>
      </w:tblPr>
      <w:tblGrid>
        <w:gridCol w:w="3042"/>
        <w:gridCol w:w="6875"/>
      </w:tblGrid>
      <w:tr w:rsidR="00BC5FF3" w:rsidRPr="00414D3C" w:rsidTr="00440335">
        <w:trPr>
          <w:trHeight w:val="255"/>
          <w:jc w:val="center"/>
        </w:trPr>
        <w:tc>
          <w:tcPr>
            <w:tcW w:w="3275" w:type="dxa"/>
            <w:tcBorders>
              <w:top w:val="single" w:sz="8" w:space="0" w:color="auto"/>
              <w:left w:val="single" w:sz="8"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Вид объекта</w:t>
            </w:r>
          </w:p>
        </w:tc>
        <w:tc>
          <w:tcPr>
            <w:tcW w:w="6875" w:type="dxa"/>
            <w:tcBorders>
              <w:top w:val="single" w:sz="8" w:space="0" w:color="auto"/>
              <w:left w:val="nil"/>
              <w:bottom w:val="single" w:sz="4" w:space="0" w:color="auto"/>
              <w:right w:val="single" w:sz="8" w:space="0" w:color="auto"/>
            </w:tcBorders>
            <w:shd w:val="clear" w:color="auto" w:fill="auto"/>
            <w:vAlign w:val="center"/>
          </w:tcPr>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Нежилое</w:t>
            </w:r>
          </w:p>
        </w:tc>
      </w:tr>
      <w:tr w:rsidR="00BC5FF3" w:rsidRPr="00414D3C" w:rsidTr="00440335">
        <w:trPr>
          <w:cantSplit/>
          <w:trHeight w:val="171"/>
          <w:jc w:val="center"/>
        </w:trPr>
        <w:tc>
          <w:tcPr>
            <w:tcW w:w="3275" w:type="dxa"/>
            <w:tcBorders>
              <w:top w:val="nil"/>
              <w:left w:val="single" w:sz="8"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Кадастровый номер объекта</w:t>
            </w:r>
          </w:p>
        </w:tc>
        <w:tc>
          <w:tcPr>
            <w:tcW w:w="6875" w:type="dxa"/>
            <w:tcBorders>
              <w:top w:val="nil"/>
              <w:left w:val="nil"/>
              <w:bottom w:val="single" w:sz="4" w:space="0" w:color="auto"/>
              <w:right w:val="single" w:sz="8" w:space="0" w:color="auto"/>
            </w:tcBorders>
            <w:shd w:val="clear" w:color="auto" w:fill="auto"/>
            <w:vAlign w:val="center"/>
          </w:tcPr>
          <w:p w:rsidR="00BC5FF3" w:rsidRPr="00414D3C" w:rsidRDefault="00427C93" w:rsidP="00440335">
            <w:pPr>
              <w:jc w:val="both"/>
              <w:rPr>
                <w:rFonts w:ascii="Times New Roman" w:hAnsi="Times New Roman" w:cs="Times New Roman"/>
                <w:lang w:val="en-US"/>
              </w:rPr>
            </w:pPr>
            <w:r w:rsidRPr="00414D3C">
              <w:rPr>
                <w:rFonts w:ascii="Times New Roman" w:hAnsi="Times New Roman" w:cs="Times New Roman"/>
              </w:rPr>
              <w:t>78:06:0002081:3589</w:t>
            </w:r>
          </w:p>
        </w:tc>
      </w:tr>
      <w:tr w:rsidR="00BC5FF3" w:rsidRPr="00414D3C" w:rsidTr="00440335">
        <w:trPr>
          <w:trHeight w:val="255"/>
          <w:jc w:val="center"/>
        </w:trPr>
        <w:tc>
          <w:tcPr>
            <w:tcW w:w="3275" w:type="dxa"/>
            <w:tcBorders>
              <w:top w:val="nil"/>
              <w:left w:val="single" w:sz="8"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 xml:space="preserve">Общая площадь, кв. м </w:t>
            </w:r>
          </w:p>
        </w:tc>
        <w:tc>
          <w:tcPr>
            <w:tcW w:w="6875" w:type="dxa"/>
            <w:tcBorders>
              <w:top w:val="nil"/>
              <w:left w:val="nil"/>
              <w:bottom w:val="single" w:sz="4" w:space="0" w:color="auto"/>
              <w:right w:val="single" w:sz="8" w:space="0" w:color="auto"/>
            </w:tcBorders>
            <w:shd w:val="clear" w:color="auto" w:fill="auto"/>
            <w:vAlign w:val="center"/>
          </w:tcPr>
          <w:p w:rsidR="00BC5FF3" w:rsidRPr="00414D3C" w:rsidRDefault="004C07B8" w:rsidP="00440335">
            <w:pPr>
              <w:spacing w:line="288" w:lineRule="auto"/>
              <w:jc w:val="both"/>
              <w:rPr>
                <w:rFonts w:ascii="Times New Roman" w:hAnsi="Times New Roman" w:cs="Times New Roman"/>
                <w:lang w:val="en-US"/>
              </w:rPr>
            </w:pPr>
            <w:r w:rsidRPr="00414D3C">
              <w:rPr>
                <w:rFonts w:ascii="Times New Roman" w:hAnsi="Times New Roman" w:cs="Times New Roman"/>
                <w:lang w:val="en-US"/>
              </w:rPr>
              <w:t>168,2</w:t>
            </w:r>
          </w:p>
        </w:tc>
      </w:tr>
      <w:tr w:rsidR="00BC5FF3" w:rsidRPr="00414D3C" w:rsidTr="00440335">
        <w:trPr>
          <w:trHeight w:val="137"/>
          <w:jc w:val="center"/>
        </w:trPr>
        <w:tc>
          <w:tcPr>
            <w:tcW w:w="3275" w:type="dxa"/>
            <w:tcBorders>
              <w:top w:val="nil"/>
              <w:left w:val="single" w:sz="8"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Занимаемый объектом этаж или этажи</w:t>
            </w:r>
          </w:p>
        </w:tc>
        <w:tc>
          <w:tcPr>
            <w:tcW w:w="6875" w:type="dxa"/>
            <w:tcBorders>
              <w:top w:val="nil"/>
              <w:left w:val="nil"/>
              <w:bottom w:val="single" w:sz="4" w:space="0" w:color="auto"/>
              <w:right w:val="single" w:sz="8" w:space="0" w:color="auto"/>
            </w:tcBorders>
            <w:shd w:val="clear" w:color="auto" w:fill="auto"/>
            <w:vAlign w:val="center"/>
          </w:tcPr>
          <w:p w:rsidR="00BC5FF3" w:rsidRPr="00414D3C" w:rsidRDefault="004C07B8" w:rsidP="00440335">
            <w:pPr>
              <w:jc w:val="both"/>
              <w:rPr>
                <w:rFonts w:ascii="Times New Roman" w:hAnsi="Times New Roman" w:cs="Times New Roman"/>
              </w:rPr>
            </w:pPr>
            <w:r w:rsidRPr="00414D3C">
              <w:rPr>
                <w:rFonts w:ascii="Times New Roman" w:hAnsi="Times New Roman" w:cs="Times New Roman"/>
              </w:rPr>
              <w:t xml:space="preserve">Подвал </w:t>
            </w:r>
          </w:p>
        </w:tc>
      </w:tr>
      <w:tr w:rsidR="00BC5FF3" w:rsidRPr="00414D3C" w:rsidTr="00440335">
        <w:trPr>
          <w:trHeight w:val="255"/>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Состояние (по осмотру)</w:t>
            </w:r>
          </w:p>
        </w:tc>
        <w:tc>
          <w:tcPr>
            <w:tcW w:w="6875" w:type="dxa"/>
            <w:tcBorders>
              <w:top w:val="single" w:sz="4" w:space="0" w:color="auto"/>
              <w:left w:val="nil"/>
              <w:bottom w:val="single" w:sz="4" w:space="0" w:color="auto"/>
              <w:right w:val="single" w:sz="4" w:space="0" w:color="auto"/>
            </w:tcBorders>
            <w:shd w:val="clear" w:color="auto" w:fill="auto"/>
            <w:noWrap/>
            <w:vAlign w:val="center"/>
          </w:tcPr>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Отделка пола:</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 кафель (трещины, стертости, сколы);</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 xml:space="preserve">- </w:t>
            </w:r>
            <w:r w:rsidR="004C07B8" w:rsidRPr="00414D3C">
              <w:rPr>
                <w:rFonts w:ascii="Times New Roman" w:hAnsi="Times New Roman" w:cs="Times New Roman"/>
              </w:rPr>
              <w:t>цементное основание (трещины)</w:t>
            </w:r>
            <w:r w:rsidRPr="00414D3C">
              <w:rPr>
                <w:rFonts w:ascii="Times New Roman" w:hAnsi="Times New Roman" w:cs="Times New Roman"/>
              </w:rPr>
              <w:t>.</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Отделка стен:</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 xml:space="preserve">- </w:t>
            </w:r>
            <w:r w:rsidR="004C07B8" w:rsidRPr="00414D3C">
              <w:rPr>
                <w:rFonts w:ascii="Times New Roman" w:hAnsi="Times New Roman" w:cs="Times New Roman"/>
              </w:rPr>
              <w:t>окрашены</w:t>
            </w:r>
            <w:r w:rsidR="00772418" w:rsidRPr="00414D3C">
              <w:rPr>
                <w:rFonts w:ascii="Times New Roman" w:hAnsi="Times New Roman" w:cs="Times New Roman"/>
              </w:rPr>
              <w:t xml:space="preserve"> (</w:t>
            </w:r>
            <w:r w:rsidR="004C07B8" w:rsidRPr="00414D3C">
              <w:rPr>
                <w:rFonts w:ascii="Times New Roman" w:hAnsi="Times New Roman" w:cs="Times New Roman"/>
              </w:rPr>
              <w:t>отслоение краски, трещины, грязь</w:t>
            </w:r>
            <w:r w:rsidR="00772418" w:rsidRPr="00414D3C">
              <w:rPr>
                <w:rFonts w:ascii="Times New Roman" w:hAnsi="Times New Roman" w:cs="Times New Roman"/>
              </w:rPr>
              <w:t>);</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 кафель (</w:t>
            </w:r>
            <w:r w:rsidR="00146F45" w:rsidRPr="00414D3C">
              <w:rPr>
                <w:rFonts w:ascii="Times New Roman" w:hAnsi="Times New Roman" w:cs="Times New Roman"/>
              </w:rPr>
              <w:t>массовое отпадение</w:t>
            </w:r>
            <w:r w:rsidRPr="00414D3C">
              <w:rPr>
                <w:rFonts w:ascii="Times New Roman" w:hAnsi="Times New Roman" w:cs="Times New Roman"/>
              </w:rPr>
              <w:t>, загрязнения, сколы).</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Отделка потолка</w:t>
            </w:r>
            <w:r w:rsidR="00146F45" w:rsidRPr="00414D3C">
              <w:rPr>
                <w:rFonts w:ascii="Times New Roman" w:hAnsi="Times New Roman" w:cs="Times New Roman"/>
              </w:rPr>
              <w:t>:</w:t>
            </w:r>
          </w:p>
          <w:p w:rsidR="00146F45" w:rsidRPr="00414D3C" w:rsidRDefault="00772418" w:rsidP="00440335">
            <w:pPr>
              <w:jc w:val="both"/>
              <w:rPr>
                <w:rFonts w:ascii="Times New Roman" w:hAnsi="Times New Roman" w:cs="Times New Roman"/>
              </w:rPr>
            </w:pPr>
            <w:r w:rsidRPr="00414D3C">
              <w:rPr>
                <w:rFonts w:ascii="Times New Roman" w:hAnsi="Times New Roman" w:cs="Times New Roman"/>
              </w:rPr>
              <w:t xml:space="preserve">- </w:t>
            </w:r>
            <w:r w:rsidR="00146F45" w:rsidRPr="00414D3C">
              <w:rPr>
                <w:rFonts w:ascii="Times New Roman" w:hAnsi="Times New Roman" w:cs="Times New Roman"/>
              </w:rPr>
              <w:t>побелка</w:t>
            </w:r>
            <w:r w:rsidR="00BC5FF3" w:rsidRPr="00414D3C">
              <w:rPr>
                <w:rFonts w:ascii="Times New Roman" w:hAnsi="Times New Roman" w:cs="Times New Roman"/>
              </w:rPr>
              <w:t xml:space="preserve"> (отслоения, желтизна, загрязнения)</w:t>
            </w:r>
            <w:r w:rsidR="00146F45" w:rsidRPr="00414D3C">
              <w:rPr>
                <w:rFonts w:ascii="Times New Roman" w:hAnsi="Times New Roman" w:cs="Times New Roman"/>
              </w:rPr>
              <w:t>;</w:t>
            </w:r>
          </w:p>
          <w:p w:rsidR="00BC5FF3" w:rsidRPr="00414D3C" w:rsidRDefault="00146F45" w:rsidP="00440335">
            <w:pPr>
              <w:jc w:val="both"/>
              <w:rPr>
                <w:rFonts w:ascii="Times New Roman" w:hAnsi="Times New Roman" w:cs="Times New Roman"/>
              </w:rPr>
            </w:pPr>
            <w:r w:rsidRPr="00414D3C">
              <w:rPr>
                <w:rFonts w:ascii="Times New Roman" w:hAnsi="Times New Roman" w:cs="Times New Roman"/>
              </w:rPr>
              <w:t>- окрашен (отслоение краски, трещины, грязь).</w:t>
            </w:r>
            <w:r w:rsidR="00BC5FF3" w:rsidRPr="00414D3C">
              <w:rPr>
                <w:rFonts w:ascii="Times New Roman" w:hAnsi="Times New Roman" w:cs="Times New Roman"/>
              </w:rPr>
              <w:t xml:space="preserve"> </w:t>
            </w:r>
          </w:p>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Вся отделка и элементы благоустройства помещения находятся в удовлетворительном состоянии и требуют ремонта или замены</w:t>
            </w:r>
          </w:p>
        </w:tc>
      </w:tr>
      <w:tr w:rsidR="00BC5FF3" w:rsidRPr="00414D3C" w:rsidTr="00440335">
        <w:trPr>
          <w:trHeight w:val="255"/>
          <w:jc w:val="center"/>
        </w:trPr>
        <w:tc>
          <w:tcPr>
            <w:tcW w:w="3275" w:type="dxa"/>
            <w:tcBorders>
              <w:top w:val="nil"/>
              <w:left w:val="single" w:sz="8"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 xml:space="preserve">Окна </w:t>
            </w:r>
          </w:p>
        </w:tc>
        <w:tc>
          <w:tcPr>
            <w:tcW w:w="6875" w:type="dxa"/>
            <w:tcBorders>
              <w:top w:val="nil"/>
              <w:left w:val="nil"/>
              <w:bottom w:val="single" w:sz="4" w:space="0" w:color="auto"/>
              <w:right w:val="single" w:sz="8" w:space="0" w:color="auto"/>
            </w:tcBorders>
            <w:shd w:val="clear" w:color="auto" w:fill="auto"/>
            <w:vAlign w:val="center"/>
          </w:tcPr>
          <w:p w:rsidR="00BC5FF3" w:rsidRPr="00414D3C" w:rsidRDefault="006011C2" w:rsidP="00440335">
            <w:pPr>
              <w:jc w:val="both"/>
              <w:rPr>
                <w:rFonts w:ascii="Times New Roman" w:hAnsi="Times New Roman" w:cs="Times New Roman"/>
              </w:rPr>
            </w:pPr>
            <w:r>
              <w:rPr>
                <w:rFonts w:ascii="Times New Roman" w:hAnsi="Times New Roman" w:cs="Times New Roman"/>
              </w:rPr>
              <w:t>Всего 8 окон</w:t>
            </w:r>
            <w:r w:rsidRPr="006011C2">
              <w:rPr>
                <w:rFonts w:ascii="Times New Roman" w:hAnsi="Times New Roman" w:cs="Times New Roman"/>
              </w:rPr>
              <w:t xml:space="preserve">: </w:t>
            </w:r>
            <w:r>
              <w:rPr>
                <w:rFonts w:ascii="Times New Roman" w:hAnsi="Times New Roman" w:cs="Times New Roman"/>
              </w:rPr>
              <w:t>7</w:t>
            </w:r>
            <w:r w:rsidR="00146F45" w:rsidRPr="00414D3C">
              <w:rPr>
                <w:rFonts w:ascii="Times New Roman" w:hAnsi="Times New Roman" w:cs="Times New Roman"/>
              </w:rPr>
              <w:t xml:space="preserve"> квадратных окон, в ч.</w:t>
            </w:r>
            <w:r w:rsidR="00953B4D">
              <w:rPr>
                <w:rFonts w:ascii="Times New Roman" w:hAnsi="Times New Roman" w:cs="Times New Roman"/>
              </w:rPr>
              <w:t xml:space="preserve"> </w:t>
            </w:r>
            <w:r w:rsidR="00146F45" w:rsidRPr="00414D3C">
              <w:rPr>
                <w:rFonts w:ascii="Times New Roman" w:hAnsi="Times New Roman" w:cs="Times New Roman"/>
              </w:rPr>
              <w:t>п. 6 размер окна больше стандартного. Все окна ориентированы на улицу.</w:t>
            </w:r>
          </w:p>
        </w:tc>
      </w:tr>
      <w:tr w:rsidR="00BC5FF3" w:rsidRPr="00414D3C" w:rsidTr="00440335">
        <w:trPr>
          <w:trHeight w:val="255"/>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 xml:space="preserve">Вход </w:t>
            </w:r>
          </w:p>
        </w:tc>
        <w:tc>
          <w:tcPr>
            <w:tcW w:w="6875" w:type="dxa"/>
            <w:tcBorders>
              <w:top w:val="single" w:sz="4" w:space="0" w:color="auto"/>
              <w:left w:val="nil"/>
              <w:bottom w:val="single" w:sz="4" w:space="0" w:color="auto"/>
              <w:right w:val="single" w:sz="4" w:space="0" w:color="auto"/>
            </w:tcBorders>
            <w:shd w:val="clear" w:color="auto" w:fill="auto"/>
            <w:vAlign w:val="center"/>
          </w:tcPr>
          <w:p w:rsidR="00BC5FF3" w:rsidRPr="00414D3C" w:rsidRDefault="00146F45" w:rsidP="00A26ECF">
            <w:pPr>
              <w:jc w:val="both"/>
              <w:rPr>
                <w:rFonts w:ascii="Times New Roman" w:hAnsi="Times New Roman" w:cs="Times New Roman"/>
              </w:rPr>
            </w:pPr>
            <w:r w:rsidRPr="00414D3C">
              <w:rPr>
                <w:rFonts w:ascii="Times New Roman" w:hAnsi="Times New Roman" w:cs="Times New Roman"/>
              </w:rPr>
              <w:t>1 отдельный вход с улицы</w:t>
            </w:r>
          </w:p>
        </w:tc>
      </w:tr>
      <w:tr w:rsidR="00BC5FF3" w:rsidRPr="00414D3C" w:rsidTr="00440335">
        <w:trPr>
          <w:trHeight w:val="97"/>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lastRenderedPageBreak/>
              <w:t>Высота пол - потолок (по документам), м</w:t>
            </w:r>
          </w:p>
        </w:tc>
        <w:tc>
          <w:tcPr>
            <w:tcW w:w="6875" w:type="dxa"/>
            <w:tcBorders>
              <w:top w:val="single" w:sz="4" w:space="0" w:color="auto"/>
              <w:left w:val="single" w:sz="4" w:space="0" w:color="auto"/>
              <w:bottom w:val="single" w:sz="4" w:space="0" w:color="auto"/>
              <w:right w:val="single" w:sz="4" w:space="0" w:color="auto"/>
            </w:tcBorders>
            <w:shd w:val="clear" w:color="auto" w:fill="auto"/>
            <w:vAlign w:val="center"/>
          </w:tcPr>
          <w:p w:rsidR="00427C93" w:rsidRPr="00414D3C" w:rsidRDefault="00427C93" w:rsidP="00427C93">
            <w:pPr>
              <w:jc w:val="both"/>
              <w:rPr>
                <w:rFonts w:ascii="Times New Roman" w:hAnsi="Times New Roman" w:cs="Times New Roman"/>
              </w:rPr>
            </w:pPr>
            <w:r w:rsidRPr="00414D3C">
              <w:rPr>
                <w:rFonts w:ascii="Times New Roman" w:hAnsi="Times New Roman" w:cs="Times New Roman"/>
              </w:rPr>
              <w:t xml:space="preserve">Все ч. п., кроме ч. п. 7: </w:t>
            </w:r>
            <w:r w:rsidR="00BC5FF3" w:rsidRPr="00414D3C">
              <w:rPr>
                <w:rFonts w:ascii="Times New Roman" w:hAnsi="Times New Roman" w:cs="Times New Roman"/>
                <w:lang w:val="en-US"/>
              </w:rPr>
              <w:t>h</w:t>
            </w:r>
            <w:r w:rsidR="00BC5FF3" w:rsidRPr="00414D3C">
              <w:rPr>
                <w:rFonts w:ascii="Times New Roman" w:hAnsi="Times New Roman" w:cs="Times New Roman"/>
              </w:rPr>
              <w:t xml:space="preserve">= </w:t>
            </w:r>
            <w:r w:rsidRPr="00414D3C">
              <w:rPr>
                <w:rFonts w:ascii="Times New Roman" w:hAnsi="Times New Roman" w:cs="Times New Roman"/>
              </w:rPr>
              <w:t>2,20</w:t>
            </w:r>
          </w:p>
          <w:p w:rsidR="00BC5FF3" w:rsidRPr="00414D3C" w:rsidRDefault="008D1358" w:rsidP="00427C93">
            <w:pPr>
              <w:jc w:val="both"/>
              <w:rPr>
                <w:rFonts w:ascii="Times New Roman" w:hAnsi="Times New Roman" w:cs="Times New Roman"/>
              </w:rPr>
            </w:pPr>
            <w:r w:rsidRPr="00414D3C">
              <w:rPr>
                <w:rFonts w:ascii="Times New Roman" w:hAnsi="Times New Roman" w:cs="Times New Roman"/>
              </w:rPr>
              <w:t>в ч.</w:t>
            </w:r>
            <w:r w:rsidR="00427C93" w:rsidRPr="00414D3C">
              <w:rPr>
                <w:rFonts w:ascii="Times New Roman" w:hAnsi="Times New Roman" w:cs="Times New Roman"/>
              </w:rPr>
              <w:t xml:space="preserve"> </w:t>
            </w:r>
            <w:r w:rsidRPr="00414D3C">
              <w:rPr>
                <w:rFonts w:ascii="Times New Roman" w:hAnsi="Times New Roman" w:cs="Times New Roman"/>
              </w:rPr>
              <w:t>п. 7</w:t>
            </w:r>
            <w:r w:rsidR="00427C93" w:rsidRPr="00414D3C">
              <w:rPr>
                <w:rFonts w:ascii="Times New Roman" w:hAnsi="Times New Roman" w:cs="Times New Roman"/>
              </w:rPr>
              <w:t>:</w:t>
            </w:r>
            <w:r w:rsidRPr="00414D3C">
              <w:rPr>
                <w:rFonts w:ascii="Times New Roman" w:hAnsi="Times New Roman" w:cs="Times New Roman"/>
              </w:rPr>
              <w:t xml:space="preserve"> </w:t>
            </w:r>
            <w:r w:rsidR="00427C93" w:rsidRPr="00414D3C">
              <w:rPr>
                <w:rFonts w:ascii="Times New Roman" w:hAnsi="Times New Roman" w:cs="Times New Roman"/>
                <w:lang w:val="en-US"/>
              </w:rPr>
              <w:t>h</w:t>
            </w:r>
            <w:r w:rsidR="00427C93" w:rsidRPr="00414D3C">
              <w:rPr>
                <w:rFonts w:ascii="Times New Roman" w:hAnsi="Times New Roman" w:cs="Times New Roman"/>
              </w:rPr>
              <w:t>=</w:t>
            </w:r>
            <w:r w:rsidRPr="00414D3C">
              <w:rPr>
                <w:rFonts w:ascii="Times New Roman" w:hAnsi="Times New Roman" w:cs="Times New Roman"/>
              </w:rPr>
              <w:t xml:space="preserve"> 1,67</w:t>
            </w:r>
          </w:p>
        </w:tc>
      </w:tr>
      <w:tr w:rsidR="00BC5FF3" w:rsidRPr="00414D3C" w:rsidTr="00440335">
        <w:trPr>
          <w:trHeight w:val="97"/>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Заглубление, м</w:t>
            </w:r>
          </w:p>
        </w:tc>
        <w:tc>
          <w:tcPr>
            <w:tcW w:w="6875" w:type="dxa"/>
            <w:tcBorders>
              <w:top w:val="single" w:sz="4" w:space="0" w:color="auto"/>
              <w:left w:val="single" w:sz="4" w:space="0" w:color="auto"/>
              <w:bottom w:val="single" w:sz="4" w:space="0" w:color="auto"/>
              <w:right w:val="single" w:sz="4" w:space="0" w:color="auto"/>
            </w:tcBorders>
            <w:shd w:val="clear" w:color="auto" w:fill="auto"/>
            <w:vAlign w:val="center"/>
          </w:tcPr>
          <w:p w:rsidR="00BC5FF3" w:rsidRPr="00414D3C" w:rsidRDefault="008D1358" w:rsidP="00440335">
            <w:pPr>
              <w:jc w:val="both"/>
              <w:rPr>
                <w:rFonts w:ascii="Times New Roman" w:hAnsi="Times New Roman" w:cs="Times New Roman"/>
              </w:rPr>
            </w:pPr>
            <w:r w:rsidRPr="00414D3C">
              <w:rPr>
                <w:rFonts w:ascii="Times New Roman" w:hAnsi="Times New Roman" w:cs="Times New Roman"/>
              </w:rPr>
              <w:t>0,90</w:t>
            </w:r>
          </w:p>
        </w:tc>
      </w:tr>
      <w:tr w:rsidR="00BC5FF3" w:rsidRPr="00414D3C" w:rsidTr="00440335">
        <w:trPr>
          <w:trHeight w:val="255"/>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Инженерные коммуникации</w:t>
            </w:r>
          </w:p>
        </w:tc>
        <w:tc>
          <w:tcPr>
            <w:tcW w:w="6875" w:type="dxa"/>
            <w:tcBorders>
              <w:top w:val="single" w:sz="4" w:space="0" w:color="auto"/>
              <w:left w:val="nil"/>
              <w:bottom w:val="single" w:sz="4" w:space="0" w:color="auto"/>
              <w:right w:val="single" w:sz="4" w:space="0" w:color="auto"/>
            </w:tcBorders>
            <w:shd w:val="clear" w:color="auto" w:fill="auto"/>
            <w:vAlign w:val="center"/>
          </w:tcPr>
          <w:p w:rsidR="00BC5FF3" w:rsidRPr="00414D3C" w:rsidRDefault="00BC5FF3" w:rsidP="00440335">
            <w:pPr>
              <w:jc w:val="both"/>
              <w:rPr>
                <w:rFonts w:ascii="Times New Roman" w:hAnsi="Times New Roman" w:cs="Times New Roman"/>
                <w:highlight w:val="yellow"/>
              </w:rPr>
            </w:pPr>
            <w:r w:rsidRPr="00414D3C">
              <w:rPr>
                <w:rFonts w:ascii="Times New Roman" w:hAnsi="Times New Roman" w:cs="Times New Roman"/>
              </w:rPr>
              <w:t>Электроснабжение, отопление, водоснабжение, канализация</w:t>
            </w:r>
          </w:p>
        </w:tc>
      </w:tr>
      <w:tr w:rsidR="00BC5FF3" w:rsidRPr="00414D3C" w:rsidTr="00440335">
        <w:trPr>
          <w:trHeight w:val="270"/>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Текущее использование</w:t>
            </w:r>
          </w:p>
        </w:tc>
        <w:tc>
          <w:tcPr>
            <w:tcW w:w="6875" w:type="dxa"/>
            <w:tcBorders>
              <w:top w:val="single" w:sz="4" w:space="0" w:color="auto"/>
              <w:left w:val="nil"/>
              <w:bottom w:val="single" w:sz="4" w:space="0" w:color="auto"/>
              <w:right w:val="single" w:sz="4" w:space="0" w:color="auto"/>
            </w:tcBorders>
            <w:shd w:val="clear" w:color="auto" w:fill="auto"/>
            <w:vAlign w:val="center"/>
          </w:tcPr>
          <w:p w:rsidR="00BC5FF3" w:rsidRPr="00414D3C" w:rsidRDefault="00BC5FF3" w:rsidP="008D1358">
            <w:pPr>
              <w:jc w:val="both"/>
              <w:rPr>
                <w:rFonts w:ascii="Times New Roman" w:hAnsi="Times New Roman" w:cs="Times New Roman"/>
                <w:highlight w:val="yellow"/>
              </w:rPr>
            </w:pPr>
            <w:r w:rsidRPr="00414D3C">
              <w:rPr>
                <w:rFonts w:ascii="Times New Roman" w:hAnsi="Times New Roman" w:cs="Times New Roman"/>
              </w:rPr>
              <w:t>Объект оценки в настоящее время не используется</w:t>
            </w:r>
          </w:p>
        </w:tc>
      </w:tr>
      <w:tr w:rsidR="00BC5FF3" w:rsidRPr="00414D3C" w:rsidTr="00440335">
        <w:trPr>
          <w:trHeight w:val="270"/>
          <w:jc w:val="center"/>
        </w:trPr>
        <w:tc>
          <w:tcPr>
            <w:tcW w:w="3275" w:type="dxa"/>
            <w:tcBorders>
              <w:top w:val="single" w:sz="4" w:space="0" w:color="auto"/>
              <w:left w:val="single" w:sz="4" w:space="0" w:color="auto"/>
              <w:bottom w:val="single" w:sz="4" w:space="0" w:color="auto"/>
              <w:right w:val="single" w:sz="4" w:space="0" w:color="auto"/>
            </w:tcBorders>
            <w:shd w:val="clear" w:color="auto" w:fill="auto"/>
          </w:tcPr>
          <w:p w:rsidR="00BC5FF3" w:rsidRPr="00414D3C" w:rsidRDefault="00BC5FF3" w:rsidP="00440335">
            <w:pPr>
              <w:rPr>
                <w:rFonts w:ascii="Times New Roman" w:hAnsi="Times New Roman" w:cs="Times New Roman"/>
                <w:bCs w:val="0"/>
              </w:rPr>
            </w:pPr>
            <w:r w:rsidRPr="00414D3C">
              <w:rPr>
                <w:rFonts w:ascii="Times New Roman" w:hAnsi="Times New Roman" w:cs="Times New Roman"/>
                <w:bCs w:val="0"/>
              </w:rPr>
              <w:t>Доля земельного участка, относящегося к объекту</w:t>
            </w:r>
          </w:p>
        </w:tc>
        <w:tc>
          <w:tcPr>
            <w:tcW w:w="6875" w:type="dxa"/>
            <w:tcBorders>
              <w:top w:val="single" w:sz="4" w:space="0" w:color="auto"/>
              <w:left w:val="single" w:sz="4" w:space="0" w:color="auto"/>
              <w:bottom w:val="single" w:sz="4" w:space="0" w:color="auto"/>
              <w:right w:val="single" w:sz="4" w:space="0" w:color="auto"/>
            </w:tcBorders>
            <w:shd w:val="clear" w:color="auto" w:fill="auto"/>
            <w:vAlign w:val="center"/>
          </w:tcPr>
          <w:p w:rsidR="00BC5FF3" w:rsidRPr="00414D3C" w:rsidRDefault="00BC5FF3" w:rsidP="00440335">
            <w:pPr>
              <w:jc w:val="both"/>
              <w:rPr>
                <w:rFonts w:ascii="Times New Roman" w:hAnsi="Times New Roman" w:cs="Times New Roman"/>
                <w:highlight w:val="yellow"/>
              </w:rPr>
            </w:pPr>
            <w:r w:rsidRPr="00414D3C">
              <w:rPr>
                <w:rFonts w:ascii="Times New Roman" w:hAnsi="Times New Roman" w:cs="Times New Roman"/>
              </w:rPr>
              <w:t>В натуре не выделена</w:t>
            </w:r>
          </w:p>
        </w:tc>
      </w:tr>
    </w:tbl>
    <w:p w:rsidR="00BC5FF3" w:rsidRPr="00414D3C" w:rsidRDefault="00BC5FF3" w:rsidP="007F62B2">
      <w:pPr>
        <w:numPr>
          <w:ilvl w:val="2"/>
          <w:numId w:val="2"/>
        </w:numPr>
        <w:ind w:left="782"/>
        <w:outlineLvl w:val="2"/>
        <w:rPr>
          <w:rFonts w:ascii="Times New Roman" w:hAnsi="Times New Roman" w:cs="Times New Roman"/>
        </w:rPr>
      </w:pPr>
      <w:r w:rsidRPr="00414D3C">
        <w:rPr>
          <w:rFonts w:ascii="Times New Roman" w:hAnsi="Times New Roman" w:cs="Times New Roman"/>
        </w:rPr>
        <w:t>Описание локального окружения</w:t>
      </w:r>
    </w:p>
    <w:tbl>
      <w:tblPr>
        <w:tblStyle w:val="a3"/>
        <w:tblW w:w="4898" w:type="pct"/>
        <w:jc w:val="center"/>
        <w:tblLook w:val="01E0" w:firstRow="1" w:lastRow="1" w:firstColumn="1" w:lastColumn="1" w:noHBand="0" w:noVBand="0"/>
      </w:tblPr>
      <w:tblGrid>
        <w:gridCol w:w="3200"/>
        <w:gridCol w:w="6665"/>
      </w:tblGrid>
      <w:tr w:rsidR="00BC5FF3" w:rsidRPr="00414D3C" w:rsidTr="00440335">
        <w:trPr>
          <w:jc w:val="center"/>
        </w:trPr>
        <w:tc>
          <w:tcPr>
            <w:tcW w:w="3243" w:type="dxa"/>
          </w:tcPr>
          <w:p w:rsidR="00BC5FF3" w:rsidRPr="00414D3C" w:rsidRDefault="00BC5FF3" w:rsidP="00772418">
            <w:pPr>
              <w:jc w:val="right"/>
              <w:rPr>
                <w:rFonts w:ascii="Times New Roman" w:hAnsi="Times New Roman" w:cs="Times New Roman"/>
                <w:b/>
              </w:rPr>
            </w:pPr>
            <w:r w:rsidRPr="00414D3C">
              <w:rPr>
                <w:rFonts w:ascii="Times New Roman" w:hAnsi="Times New Roman" w:cs="Times New Roman"/>
              </w:rPr>
              <w:t xml:space="preserve">Описание помещений, соседствующих с объектом оценки, в </w:t>
            </w:r>
            <w:proofErr w:type="spellStart"/>
            <w:r w:rsidRPr="00414D3C">
              <w:rPr>
                <w:rFonts w:ascii="Times New Roman" w:hAnsi="Times New Roman" w:cs="Times New Roman"/>
              </w:rPr>
              <w:t>т.ч</w:t>
            </w:r>
            <w:proofErr w:type="spellEnd"/>
            <w:r w:rsidRPr="00414D3C">
              <w:rPr>
                <w:rFonts w:ascii="Times New Roman" w:hAnsi="Times New Roman" w:cs="Times New Roman"/>
              </w:rPr>
              <w:t>. их текущее использование</w:t>
            </w:r>
          </w:p>
        </w:tc>
        <w:tc>
          <w:tcPr>
            <w:tcW w:w="6843" w:type="dxa"/>
          </w:tcPr>
          <w:p w:rsidR="00BC5FF3" w:rsidRPr="00414D3C" w:rsidRDefault="00497ECF" w:rsidP="00497ECF">
            <w:pPr>
              <w:jc w:val="both"/>
              <w:rPr>
                <w:rFonts w:ascii="Times New Roman" w:hAnsi="Times New Roman" w:cs="Times New Roman"/>
              </w:rPr>
            </w:pPr>
            <w:r w:rsidRPr="00414D3C">
              <w:rPr>
                <w:rFonts w:ascii="Times New Roman" w:hAnsi="Times New Roman" w:cs="Times New Roman"/>
              </w:rPr>
              <w:t xml:space="preserve">Подвальные помещения являются нежилыми, соседнее помещение – тепловой узел. Помещения, расположенные на первом этаже и выше являются жилыми. </w:t>
            </w:r>
          </w:p>
        </w:tc>
      </w:tr>
      <w:tr w:rsidR="00BC5FF3" w:rsidRPr="00414D3C" w:rsidTr="00440335">
        <w:trPr>
          <w:jc w:val="center"/>
        </w:trPr>
        <w:tc>
          <w:tcPr>
            <w:tcW w:w="3243" w:type="dxa"/>
          </w:tcPr>
          <w:p w:rsidR="00BC5FF3" w:rsidRPr="00414D3C" w:rsidRDefault="00BC5FF3" w:rsidP="00772418">
            <w:pPr>
              <w:jc w:val="right"/>
              <w:rPr>
                <w:rFonts w:ascii="Times New Roman" w:hAnsi="Times New Roman" w:cs="Times New Roman"/>
              </w:rPr>
            </w:pPr>
            <w:r w:rsidRPr="00414D3C">
              <w:rPr>
                <w:rFonts w:ascii="Times New Roman" w:hAnsi="Times New Roman" w:cs="Times New Roman"/>
              </w:rPr>
              <w:t>Общее состояние окружающей территории</w:t>
            </w:r>
            <w:r w:rsidR="00EB1AF6" w:rsidRPr="00414D3C">
              <w:rPr>
                <w:rFonts w:ascii="Times New Roman" w:hAnsi="Times New Roman" w:cs="Times New Roman"/>
              </w:rPr>
              <w:t xml:space="preserve"> (наличие скверов, детских площадок и т.д.)</w:t>
            </w:r>
            <w:r w:rsidRPr="00414D3C">
              <w:rPr>
                <w:rFonts w:ascii="Times New Roman" w:hAnsi="Times New Roman" w:cs="Times New Roman"/>
              </w:rPr>
              <w:t xml:space="preserve"> </w:t>
            </w:r>
          </w:p>
        </w:tc>
        <w:tc>
          <w:tcPr>
            <w:tcW w:w="6843" w:type="dxa"/>
          </w:tcPr>
          <w:p w:rsidR="00BC5FF3" w:rsidRPr="006011C2" w:rsidRDefault="008D1358" w:rsidP="00414D3C">
            <w:pPr>
              <w:jc w:val="both"/>
              <w:rPr>
                <w:rFonts w:ascii="Times New Roman" w:hAnsi="Times New Roman" w:cs="Times New Roman"/>
              </w:rPr>
            </w:pPr>
            <w:r w:rsidRPr="00414D3C">
              <w:rPr>
                <w:rFonts w:ascii="Times New Roman" w:hAnsi="Times New Roman" w:cs="Times New Roman"/>
              </w:rPr>
              <w:t xml:space="preserve">Здания расположения Объекта оценки расположено на первой линии улицы (20-я линия В. О.). </w:t>
            </w:r>
            <w:r w:rsidR="00414D3C">
              <w:rPr>
                <w:rFonts w:ascii="Times New Roman" w:hAnsi="Times New Roman" w:cs="Times New Roman"/>
              </w:rPr>
              <w:t>Б</w:t>
            </w:r>
            <w:r w:rsidRPr="00414D3C">
              <w:rPr>
                <w:rFonts w:ascii="Times New Roman" w:hAnsi="Times New Roman" w:cs="Times New Roman"/>
              </w:rPr>
              <w:t>лижайшие улицы заасфальтированы, возле домов установлены мусорные баки, освещение – уличные фонари</w:t>
            </w:r>
            <w:r w:rsidR="006011C2" w:rsidRPr="006011C2">
              <w:rPr>
                <w:rFonts w:ascii="Times New Roman" w:hAnsi="Times New Roman" w:cs="Times New Roman"/>
              </w:rPr>
              <w:t>.</w:t>
            </w:r>
          </w:p>
        </w:tc>
      </w:tr>
      <w:tr w:rsidR="00BC5FF3" w:rsidRPr="00414D3C" w:rsidTr="00440335">
        <w:trPr>
          <w:jc w:val="center"/>
        </w:trPr>
        <w:tc>
          <w:tcPr>
            <w:tcW w:w="3243" w:type="dxa"/>
          </w:tcPr>
          <w:p w:rsidR="00BC5FF3" w:rsidRPr="00414D3C" w:rsidRDefault="00BC5FF3" w:rsidP="00772418">
            <w:pPr>
              <w:jc w:val="right"/>
              <w:rPr>
                <w:rFonts w:ascii="Times New Roman" w:hAnsi="Times New Roman" w:cs="Times New Roman"/>
              </w:rPr>
            </w:pPr>
            <w:r w:rsidRPr="00414D3C">
              <w:rPr>
                <w:rFonts w:ascii="Times New Roman" w:hAnsi="Times New Roman" w:cs="Times New Roman"/>
              </w:rPr>
              <w:t>Наличие парковки (организованная/ неорганизованная)</w:t>
            </w:r>
          </w:p>
        </w:tc>
        <w:tc>
          <w:tcPr>
            <w:tcW w:w="6843" w:type="dxa"/>
          </w:tcPr>
          <w:p w:rsidR="00BC5FF3" w:rsidRPr="00414D3C" w:rsidRDefault="008D1358" w:rsidP="00440335">
            <w:pPr>
              <w:jc w:val="both"/>
              <w:rPr>
                <w:rFonts w:ascii="Times New Roman" w:hAnsi="Times New Roman" w:cs="Times New Roman"/>
              </w:rPr>
            </w:pPr>
            <w:r w:rsidRPr="00414D3C">
              <w:rPr>
                <w:rFonts w:ascii="Times New Roman" w:hAnsi="Times New Roman" w:cs="Times New Roman"/>
              </w:rPr>
              <w:t xml:space="preserve">В окружении дома, в котором расположен Объект оценки, не имеется отделенной организованной зоны для парковки автомобилей, в связи с </w:t>
            </w:r>
            <w:bookmarkStart w:id="4" w:name="_GoBack"/>
            <w:bookmarkEnd w:id="4"/>
            <w:r w:rsidRPr="00414D3C">
              <w:rPr>
                <w:rFonts w:ascii="Times New Roman" w:hAnsi="Times New Roman" w:cs="Times New Roman"/>
              </w:rPr>
              <w:t>этим парковка производится на свободной площади прилегающих улиц, а также во дворе дома</w:t>
            </w:r>
          </w:p>
        </w:tc>
      </w:tr>
      <w:tr w:rsidR="00BC5FF3" w:rsidRPr="00414D3C" w:rsidTr="00440335">
        <w:trPr>
          <w:jc w:val="center"/>
        </w:trPr>
        <w:tc>
          <w:tcPr>
            <w:tcW w:w="3243" w:type="dxa"/>
          </w:tcPr>
          <w:p w:rsidR="00BC5FF3" w:rsidRPr="00414D3C" w:rsidRDefault="00BC5FF3" w:rsidP="00EB1AF6">
            <w:pPr>
              <w:jc w:val="right"/>
              <w:rPr>
                <w:rFonts w:ascii="Times New Roman" w:hAnsi="Times New Roman" w:cs="Times New Roman"/>
              </w:rPr>
            </w:pPr>
            <w:r w:rsidRPr="00414D3C">
              <w:rPr>
                <w:rFonts w:ascii="Times New Roman" w:hAnsi="Times New Roman" w:cs="Times New Roman"/>
              </w:rPr>
              <w:t>Транспортная доступность</w:t>
            </w:r>
            <w:r w:rsidR="00EB1AF6" w:rsidRPr="00414D3C">
              <w:rPr>
                <w:rFonts w:ascii="Times New Roman" w:hAnsi="Times New Roman" w:cs="Times New Roman"/>
              </w:rPr>
              <w:t xml:space="preserve"> (удобство подъезда непосредственно к объекту, близость к остановкам общественного транспорта и др.)</w:t>
            </w:r>
          </w:p>
        </w:tc>
        <w:tc>
          <w:tcPr>
            <w:tcW w:w="6843" w:type="dxa"/>
          </w:tcPr>
          <w:p w:rsidR="00BC5FF3" w:rsidRPr="00414D3C" w:rsidRDefault="008D1358" w:rsidP="005A2790">
            <w:pPr>
              <w:jc w:val="both"/>
              <w:rPr>
                <w:rFonts w:ascii="Times New Roman" w:hAnsi="Times New Roman" w:cs="Times New Roman"/>
              </w:rPr>
            </w:pPr>
            <w:r w:rsidRPr="00414D3C">
              <w:rPr>
                <w:rFonts w:ascii="Times New Roman" w:hAnsi="Times New Roman" w:cs="Times New Roman"/>
              </w:rPr>
              <w:t xml:space="preserve">Ближайшая станция метрополитена «Василеостровская» расположена на расстоянии ~ 1,2 км от Объекта оценки. Ближайшая остановка общественного транспорта расположена на расстоянии ~ 200 м </w:t>
            </w:r>
            <w:r w:rsidR="005A2790" w:rsidRPr="00414D3C">
              <w:rPr>
                <w:rFonts w:ascii="Times New Roman" w:hAnsi="Times New Roman" w:cs="Times New Roman"/>
              </w:rPr>
              <w:t>на Большом просп. В. О., по указанной улице организованы маршруты следующих видов транспорта:</w:t>
            </w:r>
          </w:p>
          <w:p w:rsidR="005A2790" w:rsidRPr="00414D3C" w:rsidRDefault="005A2790" w:rsidP="005A2790">
            <w:pPr>
              <w:jc w:val="both"/>
              <w:rPr>
                <w:rFonts w:ascii="Times New Roman" w:hAnsi="Times New Roman" w:cs="Times New Roman"/>
              </w:rPr>
            </w:pPr>
            <w:r w:rsidRPr="00414D3C">
              <w:rPr>
                <w:rFonts w:ascii="Times New Roman" w:hAnsi="Times New Roman" w:cs="Times New Roman"/>
              </w:rPr>
              <w:t>- автобусы №№ 1, 128, 152, 7;</w:t>
            </w:r>
          </w:p>
          <w:p w:rsidR="005A2790" w:rsidRPr="00414D3C" w:rsidRDefault="005A2790" w:rsidP="005A2790">
            <w:pPr>
              <w:jc w:val="both"/>
              <w:rPr>
                <w:rFonts w:ascii="Times New Roman" w:hAnsi="Times New Roman" w:cs="Times New Roman"/>
              </w:rPr>
            </w:pPr>
            <w:r w:rsidRPr="00414D3C">
              <w:rPr>
                <w:rFonts w:ascii="Times New Roman" w:hAnsi="Times New Roman" w:cs="Times New Roman"/>
              </w:rPr>
              <w:t>- троллейбусы №№ 10, 11;</w:t>
            </w:r>
          </w:p>
          <w:p w:rsidR="005A2790" w:rsidRPr="00414D3C" w:rsidRDefault="005A2790" w:rsidP="005A2790">
            <w:pPr>
              <w:jc w:val="both"/>
              <w:rPr>
                <w:rFonts w:ascii="Times New Roman" w:hAnsi="Times New Roman" w:cs="Times New Roman"/>
              </w:rPr>
            </w:pPr>
            <w:r w:rsidRPr="00414D3C">
              <w:rPr>
                <w:rFonts w:ascii="Times New Roman" w:hAnsi="Times New Roman" w:cs="Times New Roman"/>
              </w:rPr>
              <w:t>- маршрутки №№ К124, К309, К350, К359Б, К690, К6К</w:t>
            </w:r>
          </w:p>
          <w:p w:rsidR="005A2790" w:rsidRPr="00414D3C" w:rsidRDefault="005A2790" w:rsidP="005A2790">
            <w:pPr>
              <w:jc w:val="both"/>
              <w:rPr>
                <w:rFonts w:ascii="Times New Roman" w:hAnsi="Times New Roman" w:cs="Times New Roman"/>
              </w:rPr>
            </w:pPr>
            <w:r w:rsidRPr="00414D3C">
              <w:rPr>
                <w:rFonts w:ascii="Times New Roman" w:hAnsi="Times New Roman" w:cs="Times New Roman"/>
              </w:rPr>
              <w:t>Таким образом, транспортная доступность Объекта оценки общественным транспортом характеризуется как хорошая.</w:t>
            </w:r>
          </w:p>
        </w:tc>
      </w:tr>
      <w:tr w:rsidR="00BC5FF3" w:rsidRPr="00414D3C" w:rsidTr="00440335">
        <w:trPr>
          <w:jc w:val="center"/>
        </w:trPr>
        <w:tc>
          <w:tcPr>
            <w:tcW w:w="3243" w:type="dxa"/>
          </w:tcPr>
          <w:p w:rsidR="00BC5FF3" w:rsidRPr="00414D3C" w:rsidRDefault="00BC5FF3" w:rsidP="00772418">
            <w:pPr>
              <w:jc w:val="right"/>
              <w:rPr>
                <w:rFonts w:ascii="Times New Roman" w:hAnsi="Times New Roman" w:cs="Times New Roman"/>
              </w:rPr>
            </w:pPr>
            <w:r w:rsidRPr="00414D3C">
              <w:rPr>
                <w:rFonts w:ascii="Times New Roman" w:hAnsi="Times New Roman" w:cs="Times New Roman"/>
              </w:rPr>
              <w:t>Условия для погрузочно-разгрузочных работ</w:t>
            </w:r>
          </w:p>
        </w:tc>
        <w:tc>
          <w:tcPr>
            <w:tcW w:w="6843" w:type="dxa"/>
          </w:tcPr>
          <w:p w:rsidR="00BC5FF3" w:rsidRPr="00414D3C" w:rsidRDefault="00BC5FF3" w:rsidP="00440335">
            <w:pPr>
              <w:jc w:val="both"/>
              <w:rPr>
                <w:rFonts w:ascii="Times New Roman" w:hAnsi="Times New Roman" w:cs="Times New Roman"/>
              </w:rPr>
            </w:pPr>
            <w:r w:rsidRPr="00414D3C">
              <w:rPr>
                <w:rFonts w:ascii="Times New Roman" w:hAnsi="Times New Roman" w:cs="Times New Roman"/>
              </w:rPr>
              <w:t xml:space="preserve">Хорошие </w:t>
            </w:r>
          </w:p>
        </w:tc>
      </w:tr>
    </w:tbl>
    <w:p w:rsidR="00BC5FF3" w:rsidRPr="00414D3C" w:rsidRDefault="00BC5FF3" w:rsidP="007F62B2">
      <w:pPr>
        <w:numPr>
          <w:ilvl w:val="2"/>
          <w:numId w:val="2"/>
        </w:numPr>
        <w:ind w:left="782"/>
        <w:outlineLvl w:val="2"/>
        <w:rPr>
          <w:rFonts w:ascii="Times New Roman" w:hAnsi="Times New Roman" w:cs="Times New Roman"/>
        </w:rPr>
      </w:pPr>
      <w:r w:rsidRPr="00414D3C">
        <w:rPr>
          <w:rFonts w:ascii="Times New Roman" w:hAnsi="Times New Roman" w:cs="Times New Roman"/>
        </w:rPr>
        <w:t>Обременения объекта</w:t>
      </w:r>
    </w:p>
    <w:p w:rsidR="00BC5FF3" w:rsidRPr="00414D3C" w:rsidRDefault="00BC5FF3" w:rsidP="00BC5FF3">
      <w:pPr>
        <w:ind w:left="60"/>
        <w:rPr>
          <w:rFonts w:ascii="Times New Roman" w:hAnsi="Times New Roman" w:cs="Times New Roman"/>
        </w:rPr>
      </w:pPr>
      <w:r w:rsidRPr="00414D3C">
        <w:rPr>
          <w:rFonts w:ascii="Times New Roman" w:hAnsi="Times New Roman" w:cs="Times New Roman"/>
        </w:rPr>
        <w:t>А) Обременение договором аренды – нет.</w:t>
      </w:r>
    </w:p>
    <w:p w:rsidR="00BC5FF3" w:rsidRPr="00414D3C" w:rsidRDefault="00BC5FF3" w:rsidP="001453E9">
      <w:pPr>
        <w:ind w:left="60"/>
        <w:rPr>
          <w:rFonts w:ascii="Times New Roman" w:hAnsi="Times New Roman" w:cs="Times New Roman"/>
        </w:rPr>
      </w:pPr>
      <w:r w:rsidRPr="00414D3C">
        <w:rPr>
          <w:rFonts w:ascii="Times New Roman" w:hAnsi="Times New Roman" w:cs="Times New Roman"/>
        </w:rPr>
        <w:t>Б) Обременения КГИОП, ГОЧС, другие обременения и сервитуты:</w:t>
      </w:r>
    </w:p>
    <w:p w:rsidR="005A2790" w:rsidRPr="00414D3C" w:rsidRDefault="00AB1AF4" w:rsidP="00BC5FF3">
      <w:pPr>
        <w:ind w:left="60"/>
        <w:jc w:val="both"/>
        <w:rPr>
          <w:rFonts w:ascii="Times New Roman" w:hAnsi="Times New Roman" w:cs="Times New Roman"/>
        </w:rPr>
      </w:pPr>
      <w:r w:rsidRPr="00414D3C">
        <w:rPr>
          <w:rFonts w:ascii="Times New Roman" w:hAnsi="Times New Roman" w:cs="Times New Roman"/>
        </w:rPr>
        <w:t>Согласно справке КГИОП №</w:t>
      </w:r>
      <w:r w:rsidR="005A2790" w:rsidRPr="00414D3C">
        <w:rPr>
          <w:rFonts w:ascii="Times New Roman" w:hAnsi="Times New Roman" w:cs="Times New Roman"/>
        </w:rPr>
        <w:t xml:space="preserve">30-4469/12-С </w:t>
      </w:r>
      <w:r w:rsidRPr="00414D3C">
        <w:rPr>
          <w:rFonts w:ascii="Times New Roman" w:hAnsi="Times New Roman" w:cs="Times New Roman"/>
        </w:rPr>
        <w:t xml:space="preserve">от </w:t>
      </w:r>
      <w:r w:rsidR="005A2790" w:rsidRPr="00414D3C">
        <w:rPr>
          <w:rFonts w:ascii="Times New Roman" w:hAnsi="Times New Roman" w:cs="Times New Roman"/>
        </w:rPr>
        <w:t>06.09.2012</w:t>
      </w:r>
      <w:r w:rsidRPr="00414D3C">
        <w:rPr>
          <w:rFonts w:ascii="Times New Roman" w:hAnsi="Times New Roman" w:cs="Times New Roman"/>
        </w:rPr>
        <w:t xml:space="preserve"> объект по адресу</w:t>
      </w:r>
      <w:r w:rsidR="008B5F5A" w:rsidRPr="00414D3C">
        <w:rPr>
          <w:rFonts w:ascii="Times New Roman" w:hAnsi="Times New Roman" w:cs="Times New Roman"/>
        </w:rPr>
        <w:t xml:space="preserve">: </w:t>
      </w:r>
      <w:r w:rsidR="005A2790" w:rsidRPr="00414D3C">
        <w:rPr>
          <w:rFonts w:ascii="Times New Roman" w:hAnsi="Times New Roman" w:cs="Times New Roman"/>
        </w:rPr>
        <w:t>199026, г. Санкт-Петербург, 20-я линия В. О., дом 13, литера А на основании «Приказ председателя КГИОП №15 от 20.02.2001» относится к числу выявленных объектов культурного наследия «Дом П. Г. Франк», в связи с чем покупатель обязан выполнять требования, установленные пунктами 1-3 статьи 47.3 Федерального закона от 25.06.2002 № 73-ФЗ «Об объектах культурного наследия (памятниках истории и культуры) народов Российской Федерации».</w:t>
      </w:r>
    </w:p>
    <w:p w:rsidR="00497ECF" w:rsidRPr="00414D3C" w:rsidRDefault="00497ECF" w:rsidP="00BC5FF3">
      <w:pPr>
        <w:ind w:left="60"/>
        <w:jc w:val="both"/>
        <w:rPr>
          <w:rFonts w:ascii="Times New Roman" w:hAnsi="Times New Roman" w:cs="Times New Roman"/>
        </w:rPr>
      </w:pPr>
      <w:r w:rsidRPr="00414D3C">
        <w:rPr>
          <w:rFonts w:ascii="Times New Roman" w:hAnsi="Times New Roman" w:cs="Times New Roman"/>
        </w:rPr>
        <w:t>В соответствии с</w:t>
      </w:r>
      <w:r w:rsidR="009D669B">
        <w:rPr>
          <w:rFonts w:ascii="Times New Roman" w:hAnsi="Times New Roman" w:cs="Times New Roman"/>
        </w:rPr>
        <w:t>о</w:t>
      </w:r>
      <w:r w:rsidRPr="00414D3C">
        <w:rPr>
          <w:rFonts w:ascii="Times New Roman" w:hAnsi="Times New Roman" w:cs="Times New Roman"/>
        </w:rPr>
        <w:t xml:space="preserve"> </w:t>
      </w:r>
      <w:r w:rsidR="009D669B">
        <w:rPr>
          <w:rFonts w:ascii="Times New Roman" w:hAnsi="Times New Roman" w:cs="Times New Roman"/>
        </w:rPr>
        <w:t>справкой</w:t>
      </w:r>
      <w:r w:rsidRPr="00414D3C">
        <w:rPr>
          <w:rFonts w:ascii="Times New Roman" w:hAnsi="Times New Roman" w:cs="Times New Roman"/>
        </w:rPr>
        <w:t xml:space="preserve"> комитета по природопользованию, охране окружающей среды и обеспечению экологической безопасности № 01-4467/16-0-1 от 11.04.2016, земельный участок, расположенный по адресу: г. Санкт-Петербург, 20-я линия В. О., дом 13, литера А, кадастровый номер 78:06:0002081:3977, не входит в границы существующих и планируемых к организации ООПТ, на указанном участке отсутствуют пункты наблюдения за состоянием окружающей среды, входящие в территориальную систему наблюдения за состоянием окружающей среды на территории Санкт-Петербурга, объекты государственных мелиоративных систем и отдельно расположенные гидротехнические сооружения, водные объекты, </w:t>
      </w:r>
      <w:proofErr w:type="spellStart"/>
      <w:r w:rsidRPr="00414D3C">
        <w:rPr>
          <w:rFonts w:ascii="Times New Roman" w:hAnsi="Times New Roman" w:cs="Times New Roman"/>
        </w:rPr>
        <w:t>водоохранные</w:t>
      </w:r>
      <w:proofErr w:type="spellEnd"/>
      <w:r w:rsidRPr="00414D3C">
        <w:rPr>
          <w:rFonts w:ascii="Times New Roman" w:hAnsi="Times New Roman" w:cs="Times New Roman"/>
        </w:rPr>
        <w:t xml:space="preserve"> зоны, прибрежные защитные полосы и береговые полосы водных объектов.</w:t>
      </w:r>
    </w:p>
    <w:p w:rsidR="001453E9" w:rsidRPr="00414D3C" w:rsidRDefault="002C52D6" w:rsidP="00BC5FF3">
      <w:pPr>
        <w:ind w:left="60"/>
        <w:jc w:val="both"/>
        <w:rPr>
          <w:rFonts w:ascii="Times New Roman" w:hAnsi="Times New Roman" w:cs="Times New Roman"/>
        </w:rPr>
      </w:pPr>
      <w:r w:rsidRPr="00414D3C">
        <w:rPr>
          <w:rFonts w:ascii="Times New Roman" w:hAnsi="Times New Roman" w:cs="Times New Roman"/>
        </w:rPr>
        <w:t xml:space="preserve">Согласно письму </w:t>
      </w:r>
      <w:r w:rsidR="005D0E19" w:rsidRPr="00414D3C">
        <w:rPr>
          <w:rFonts w:ascii="Times New Roman" w:hAnsi="Times New Roman" w:cs="Times New Roman"/>
        </w:rPr>
        <w:t xml:space="preserve">МЧС России </w:t>
      </w:r>
      <w:r w:rsidRPr="00414D3C">
        <w:rPr>
          <w:rFonts w:ascii="Times New Roman" w:hAnsi="Times New Roman" w:cs="Times New Roman"/>
        </w:rPr>
        <w:t>№</w:t>
      </w:r>
      <w:r w:rsidR="00497ECF" w:rsidRPr="00414D3C">
        <w:rPr>
          <w:rFonts w:ascii="Times New Roman" w:hAnsi="Times New Roman" w:cs="Times New Roman"/>
        </w:rPr>
        <w:t>1092р5-1-1 от 13.05.2010,</w:t>
      </w:r>
      <w:r w:rsidRPr="00414D3C">
        <w:rPr>
          <w:rFonts w:ascii="Times New Roman" w:hAnsi="Times New Roman" w:cs="Times New Roman"/>
        </w:rPr>
        <w:t xml:space="preserve"> </w:t>
      </w:r>
      <w:r w:rsidR="00497ECF" w:rsidRPr="00414D3C">
        <w:rPr>
          <w:rFonts w:ascii="Times New Roman" w:hAnsi="Times New Roman" w:cs="Times New Roman"/>
        </w:rPr>
        <w:t>объект по адресу: г. Санкт-Петербург, Василеостровский район, 20-я линия В. О., дом 13, литера А, пом. 2-Н, объектом гражданской обороны не является</w:t>
      </w:r>
      <w:r w:rsidRPr="00414D3C">
        <w:rPr>
          <w:rFonts w:ascii="Times New Roman" w:hAnsi="Times New Roman" w:cs="Times New Roman"/>
        </w:rPr>
        <w:t xml:space="preserve"> </w:t>
      </w:r>
    </w:p>
    <w:p w:rsidR="00BC5FF3" w:rsidRPr="00414D3C" w:rsidRDefault="00BC5FF3" w:rsidP="00414D3C">
      <w:pPr>
        <w:keepNext/>
        <w:numPr>
          <w:ilvl w:val="2"/>
          <w:numId w:val="2"/>
        </w:numPr>
        <w:ind w:left="782"/>
        <w:outlineLvl w:val="2"/>
        <w:rPr>
          <w:rFonts w:ascii="Times New Roman" w:hAnsi="Times New Roman" w:cs="Times New Roman"/>
        </w:rPr>
      </w:pPr>
      <w:r w:rsidRPr="00414D3C">
        <w:rPr>
          <w:rFonts w:ascii="Times New Roman" w:hAnsi="Times New Roman" w:cs="Times New Roman"/>
        </w:rPr>
        <w:lastRenderedPageBreak/>
        <w:t xml:space="preserve">Фотографии объекта </w:t>
      </w:r>
    </w:p>
    <w:p w:rsidR="00497ECF" w:rsidRDefault="00497ECF" w:rsidP="00497ECF">
      <w:pPr>
        <w:keepNext/>
        <w:numPr>
          <w:ilvl w:val="0"/>
          <w:numId w:val="7"/>
        </w:numPr>
        <w:overflowPunct w:val="0"/>
        <w:autoSpaceDE w:val="0"/>
        <w:autoSpaceDN w:val="0"/>
        <w:adjustRightInd w:val="0"/>
        <w:ind w:left="419" w:right="125" w:hanging="357"/>
        <w:jc w:val="both"/>
        <w:rPr>
          <w:rFonts w:ascii="Times New Roman" w:hAnsi="Times New Roman" w:cs="Times New Roman"/>
        </w:rPr>
      </w:pPr>
      <w:r w:rsidRPr="00414D3C">
        <w:rPr>
          <w:rFonts w:ascii="Times New Roman" w:hAnsi="Times New Roman" w:cs="Times New Roman"/>
        </w:rPr>
        <w:t>Внешний вид объекта</w:t>
      </w:r>
    </w:p>
    <w:tbl>
      <w:tblPr>
        <w:tblW w:w="49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3"/>
        <w:gridCol w:w="4994"/>
      </w:tblGrid>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7C88DEB2" wp14:editId="29D4556A">
                  <wp:extent cx="2872740" cy="2156460"/>
                  <wp:effectExtent l="0" t="0" r="3810" b="0"/>
                  <wp:docPr id="3" name="Рисунок 3" descr="Z:\ОФИС-МЕНЕДЖЕР 2015\!фотки\!фото по ФОНДу\20-я линия ВО\02.02.2017\DSCF7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ОФИС-МЕНЕДЖЕР 2015\!фотки\!фото по ФОНДу\20-я линия ВО\02.02.2017\DSCF764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51DD9BFF" wp14:editId="3DB67355">
                  <wp:extent cx="2872740" cy="2156460"/>
                  <wp:effectExtent l="0" t="0" r="3810" b="0"/>
                  <wp:docPr id="4" name="Рисунок 4" descr="Z:\ОФИС-МЕНЕДЖЕР 2015\!фотки\!фото по ФОНДу\20-я линия ВО\02.02.2017\DSCF7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ОФИС-МЕНЕДЖЕР 2015\!фотки\!фото по ФОНДу\20-я линия ВО\02.02.2017\DSCF764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w:t>
            </w:r>
            <w:r w:rsidRPr="00D37BC8">
              <w:rPr>
                <w:rFonts w:ascii="Times New Roman" w:hAnsi="Times New Roman" w:cs="Times New Roman"/>
              </w:rPr>
              <w:fldChar w:fldCharType="end"/>
            </w:r>
          </w:p>
        </w:tc>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w:t>
            </w:r>
            <w:r w:rsidRPr="00D37BC8">
              <w:rPr>
                <w:rFonts w:ascii="Times New Roman" w:hAnsi="Times New Roman" w:cs="Times New Roman"/>
              </w:rPr>
              <w:fldChar w:fldCharType="end"/>
            </w:r>
          </w:p>
        </w:tc>
      </w:tr>
      <w:tr w:rsidR="00D37BC8" w:rsidRPr="00D37BC8" w:rsidTr="00C0047D">
        <w:trPr>
          <w:jc w:val="center"/>
        </w:trPr>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Ближайшее окружение Объекта оценки</w:t>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Ближайшее окружение Объекта оценки</w:t>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1B735AB9" wp14:editId="336C32B1">
                  <wp:extent cx="2872740" cy="2156460"/>
                  <wp:effectExtent l="0" t="0" r="3810" b="0"/>
                  <wp:docPr id="6" name="Рисунок 6" descr="Z:\ОФИС-МЕНЕДЖЕР 2015\!фотки\!фото по ФОНДу\20-я линия ВО\02.02.2017\DSCF7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ОФИС-МЕНЕДЖЕР 2015\!фотки\!фото по ФОНДу\20-я линия ВО\02.02.2017\DSCF764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58E16EB7" wp14:editId="5B614815">
                  <wp:extent cx="2872740" cy="2156460"/>
                  <wp:effectExtent l="0" t="0" r="3810" b="0"/>
                  <wp:docPr id="10" name="Рисунок 10" descr="Z:\ОФИС-МЕНЕДЖЕР 2015\!фотки\!фото по ФОНДу\20-я линия ВО\02.02.2017\DSCF7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ОФИС-МЕНЕДЖЕР 2015\!фотки\!фото по ФОНДу\20-я линия ВО\02.02.2017\DSCF765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3</w:t>
            </w:r>
            <w:r w:rsidRPr="00D37BC8">
              <w:rPr>
                <w:rFonts w:ascii="Times New Roman" w:hAnsi="Times New Roman" w:cs="Times New Roman"/>
              </w:rPr>
              <w:fldChar w:fldCharType="end"/>
            </w:r>
          </w:p>
        </w:tc>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4</w:t>
            </w:r>
            <w:r w:rsidRPr="00D37BC8">
              <w:rPr>
                <w:rFonts w:ascii="Times New Roman" w:hAnsi="Times New Roman" w:cs="Times New Roman"/>
              </w:rPr>
              <w:fldChar w:fldCharType="end"/>
            </w:r>
          </w:p>
        </w:tc>
      </w:tr>
      <w:tr w:rsidR="00D37BC8" w:rsidRPr="00D37BC8" w:rsidTr="00C0047D">
        <w:trPr>
          <w:jc w:val="center"/>
        </w:trPr>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Ближайшее окружение Объекта оценки</w:t>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Фасад здания размещения Объекта оценки</w:t>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3E173328" wp14:editId="1B126418">
                      <wp:simplePos x="0" y="0"/>
                      <wp:positionH relativeFrom="column">
                        <wp:posOffset>345440</wp:posOffset>
                      </wp:positionH>
                      <wp:positionV relativeFrom="paragraph">
                        <wp:posOffset>1058545</wp:posOffset>
                      </wp:positionV>
                      <wp:extent cx="646430" cy="560705"/>
                      <wp:effectExtent l="19050" t="19050" r="58420" b="48895"/>
                      <wp:wrapNone/>
                      <wp:docPr id="48" name="Прямая со стрелкой 48"/>
                      <wp:cNvGraphicFramePr/>
                      <a:graphic xmlns:a="http://schemas.openxmlformats.org/drawingml/2006/main">
                        <a:graphicData uri="http://schemas.microsoft.com/office/word/2010/wordprocessingShape">
                          <wps:wsp>
                            <wps:cNvCnPr/>
                            <wps:spPr>
                              <a:xfrm>
                                <a:off x="0" y="0"/>
                                <a:ext cx="646430" cy="56070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C69570" id="Прямая со стрелкой 48" o:spid="_x0000_s1026" type="#_x0000_t32" style="position:absolute;margin-left:27.2pt;margin-top:83.35pt;width:50.9pt;height:4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" strokecolor="red" strokeweight="2.25pt">
                      <v:stroke endarrow="open"/>
                    </v:shape>
                  </w:pict>
                </mc:Fallback>
              </mc:AlternateContent>
            </w:r>
            <w:r w:rsidRPr="00D37BC8">
              <w:rPr>
                <w:rFonts w:ascii="Times New Roman" w:hAnsi="Times New Roman" w:cs="Times New Roman"/>
                <w:noProof/>
              </w:rPr>
              <w:drawing>
                <wp:inline distT="0" distB="0" distL="0" distR="0" wp14:anchorId="2B96A90A" wp14:editId="4DDFA093">
                  <wp:extent cx="2872740" cy="2156460"/>
                  <wp:effectExtent l="0" t="0" r="3810" b="0"/>
                  <wp:docPr id="14" name="Рисунок 14" descr="Z:\ОФИС-МЕНЕДЖЕР 2015\!фотки\!фото по ФОНДу\20-я линия ВО\02.02.2017\DSCF7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ОФИС-МЕНЕДЖЕР 2015\!фотки\!фото по ФОНДу\20-я линия ВО\02.02.2017\DSCF765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17200D3C" wp14:editId="43A86481">
                  <wp:extent cx="2872740" cy="2156460"/>
                  <wp:effectExtent l="0" t="0" r="3810" b="0"/>
                  <wp:docPr id="16" name="Рисунок 16" descr="Z:\ОФИС-МЕНЕДЖЕР 2015\!фотки\!фото по ФОНДу\20-я линия ВО\02.02.2017\DSCF7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ОФИС-МЕНЕДЖЕР 2015\!фотки\!фото по ФОНДу\20-я линия ВО\02.02.2017\DSCF765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5</w:t>
            </w:r>
            <w:r w:rsidRPr="00D37BC8">
              <w:rPr>
                <w:rFonts w:ascii="Times New Roman" w:hAnsi="Times New Roman" w:cs="Times New Roman"/>
              </w:rPr>
              <w:fldChar w:fldCharType="end"/>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6</w:t>
            </w:r>
            <w:r w:rsidRPr="00D37BC8">
              <w:rPr>
                <w:rFonts w:ascii="Times New Roman" w:hAnsi="Times New Roman" w:cs="Times New Roman"/>
              </w:rPr>
              <w:fldChar w:fldCharType="end"/>
            </w:r>
          </w:p>
        </w:tc>
      </w:tr>
      <w:tr w:rsidR="00D37BC8" w:rsidRPr="00D37BC8" w:rsidTr="00C0047D">
        <w:trPr>
          <w:jc w:val="center"/>
        </w:trPr>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Фасад здания размещения Объекта оценки, входная дверь Объекта оценки</w:t>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Табличка с номером дома на фасаде здания</w:t>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lastRenderedPageBreak/>
              <mc:AlternateContent>
                <mc:Choice Requires="wps">
                  <w:drawing>
                    <wp:anchor distT="0" distB="0" distL="114300" distR="114300" simplePos="0" relativeHeight="251671552" behindDoc="0" locked="0" layoutInCell="1" allowOverlap="1" wp14:anchorId="2E247B10" wp14:editId="4891D241">
                      <wp:simplePos x="0" y="0"/>
                      <wp:positionH relativeFrom="column">
                        <wp:posOffset>251460</wp:posOffset>
                      </wp:positionH>
                      <wp:positionV relativeFrom="paragraph">
                        <wp:posOffset>292735</wp:posOffset>
                      </wp:positionV>
                      <wp:extent cx="646430" cy="560705"/>
                      <wp:effectExtent l="19050" t="19050" r="58420" b="48895"/>
                      <wp:wrapNone/>
                      <wp:docPr id="46" name="Прямая со стрелкой 46"/>
                      <wp:cNvGraphicFramePr/>
                      <a:graphic xmlns:a="http://schemas.openxmlformats.org/drawingml/2006/main">
                        <a:graphicData uri="http://schemas.microsoft.com/office/word/2010/wordprocessingShape">
                          <wps:wsp>
                            <wps:cNvCnPr/>
                            <wps:spPr>
                              <a:xfrm>
                                <a:off x="0" y="0"/>
                                <a:ext cx="646430" cy="56070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946686" id="Прямая со стрелкой 46" o:spid="_x0000_s1026" type="#_x0000_t32" style="position:absolute;margin-left:19.8pt;margin-top:23.05pt;width:50.9pt;height:4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" strokecolor="red" strokeweight="2.25pt">
                      <v:stroke endarrow="open"/>
                    </v:shape>
                  </w:pict>
                </mc:Fallback>
              </mc:AlternateContent>
            </w:r>
            <w:r w:rsidRPr="00D37BC8">
              <w:rPr>
                <w:rFonts w:ascii="Times New Roman" w:hAnsi="Times New Roman" w:cs="Times New Roman"/>
                <w:noProof/>
              </w:rPr>
              <w:drawing>
                <wp:inline distT="0" distB="0" distL="0" distR="0" wp14:anchorId="1D3BDF5B" wp14:editId="1CF47470">
                  <wp:extent cx="2872740" cy="2156460"/>
                  <wp:effectExtent l="0" t="0" r="3810" b="0"/>
                  <wp:docPr id="11" name="Рисунок 11" descr="Z:\ОФИС-МЕНЕДЖЕР 2015\!фотки\!фото по ФОНДу\20-я линия ВО\02.02.2017\DSCF7648.JPG"/>
                  <wp:cNvGraphicFramePr/>
                  <a:graphic xmlns:a="http://schemas.openxmlformats.org/drawingml/2006/main">
                    <a:graphicData uri="http://schemas.openxmlformats.org/drawingml/2006/picture">
                      <pic:pic xmlns:pic="http://schemas.openxmlformats.org/drawingml/2006/picture">
                        <pic:nvPicPr>
                          <pic:cNvPr id="11" name="Рисунок 11" descr="Z:\ОФИС-МЕНЕДЖЕР 2015\!фотки\!фото по ФОНДу\20-я линия ВО\02.02.2017\DSCF7648.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0"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6923A003" wp14:editId="16BE7D31">
                  <wp:extent cx="2136140" cy="2845435"/>
                  <wp:effectExtent l="0" t="0" r="0" b="0"/>
                  <wp:docPr id="37" name="Рисунок 37" descr="Z:\ОФИС-МЕНЕДЖЕР 2015\!фотки\!фото по ФОНДу\20-я линия ВО\02.02.2017\DSCF7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ОФИС-МЕНЕДЖЕР 2015\!фотки\!фото по ФОНДу\20-я линия ВО\02.02.2017\DSCF764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r>
      <w:tr w:rsidR="00D37BC8" w:rsidRPr="00D37BC8" w:rsidTr="00C0047D">
        <w:trPr>
          <w:jc w:val="center"/>
        </w:trPr>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7</w:t>
            </w:r>
            <w:r w:rsidRPr="00D37BC8">
              <w:rPr>
                <w:rFonts w:ascii="Times New Roman" w:hAnsi="Times New Roman" w:cs="Times New Roman"/>
              </w:rPr>
              <w:fldChar w:fldCharType="end"/>
            </w:r>
          </w:p>
        </w:tc>
        <w:tc>
          <w:tcPr>
            <w:tcW w:w="2500"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8</w:t>
            </w:r>
            <w:r w:rsidRPr="00D37BC8">
              <w:rPr>
                <w:rFonts w:ascii="Times New Roman" w:hAnsi="Times New Roman" w:cs="Times New Roman"/>
              </w:rPr>
              <w:fldChar w:fldCharType="end"/>
            </w:r>
          </w:p>
        </w:tc>
      </w:tr>
      <w:tr w:rsidR="00D37BC8" w:rsidRPr="00D37BC8" w:rsidTr="00C0047D">
        <w:trPr>
          <w:trHeight w:val="64"/>
          <w:jc w:val="center"/>
        </w:trPr>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Входная дверь Объекта оценки (вид с улицы)</w:t>
            </w:r>
          </w:p>
        </w:tc>
        <w:tc>
          <w:tcPr>
            <w:tcW w:w="2500"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Входная дверь Объекта оценки (вид с улицы)</w:t>
            </w:r>
          </w:p>
        </w:tc>
      </w:tr>
    </w:tbl>
    <w:p w:rsidR="00497ECF" w:rsidRDefault="00497ECF" w:rsidP="00497ECF">
      <w:pPr>
        <w:keepNext/>
        <w:numPr>
          <w:ilvl w:val="0"/>
          <w:numId w:val="7"/>
        </w:numPr>
        <w:overflowPunct w:val="0"/>
        <w:autoSpaceDE w:val="0"/>
        <w:autoSpaceDN w:val="0"/>
        <w:adjustRightInd w:val="0"/>
        <w:ind w:left="419" w:right="125" w:hanging="357"/>
        <w:jc w:val="both"/>
        <w:rPr>
          <w:rFonts w:ascii="Times New Roman" w:hAnsi="Times New Roman" w:cs="Times New Roman"/>
        </w:rPr>
      </w:pPr>
      <w:r w:rsidRPr="00414D3C">
        <w:rPr>
          <w:rFonts w:ascii="Times New Roman" w:hAnsi="Times New Roman" w:cs="Times New Roman"/>
        </w:rPr>
        <w:t>Внутренний вид объекта</w:t>
      </w:r>
    </w:p>
    <w:tbl>
      <w:tblPr>
        <w:tblW w:w="496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3"/>
        <w:gridCol w:w="8"/>
        <w:gridCol w:w="4987"/>
        <w:gridCol w:w="18"/>
      </w:tblGrid>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24D57C12" wp14:editId="2D058C04">
                  <wp:extent cx="2136140" cy="2845435"/>
                  <wp:effectExtent l="0" t="0" r="0" b="0"/>
                  <wp:docPr id="38" name="Рисунок 38" descr="Z:\ОФИС-МЕНЕДЖЕР 2015\!фотки\!фото по ФОНДу\20-я линия ВО\02.02.2017\DSCF7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ОФИС-МЕНЕДЖЕР 2015\!фотки\!фото по ФОНДу\20-я линия ВО\02.02.2017\DSCF765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48D94840" wp14:editId="52B58E13">
                  <wp:extent cx="2136140" cy="2845435"/>
                  <wp:effectExtent l="0" t="0" r="0" b="0"/>
                  <wp:docPr id="26" name="Рисунок 26" descr="Z:\ОФИС-МЕНЕДЖЕР 2015\!фотки\!фото по ФОНДу\20-я линия ВО\02.02.2017\DSCF7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Z:\ОФИС-МЕНЕДЖЕР 2015\!фотки\!фото по ФОНДу\20-я линия ВО\02.02.2017\DSCF768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9</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10</w:t>
            </w:r>
            <w:r w:rsidRPr="00D37BC8">
              <w:rPr>
                <w:rFonts w:ascii="Times New Roman" w:hAnsi="Times New Roman" w:cs="Times New Roman"/>
              </w:rPr>
              <w:fldChar w:fldCharType="end"/>
            </w:r>
          </w:p>
        </w:tc>
      </w:tr>
      <w:tr w:rsidR="00D37BC8" w:rsidRPr="00D37BC8" w:rsidTr="00C0047D">
        <w:trPr>
          <w:gridAfter w:val="1"/>
          <w:wAfter w:w="9" w:type="pct"/>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Вид из ч. п. 2 в ч. п. 3</w:t>
            </w:r>
          </w:p>
        </w:tc>
        <w:tc>
          <w:tcPr>
            <w:tcW w:w="2496"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Вид из ч. п. 3 в ч. п. 2 (прямо, входная дверь)</w:t>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1A184C0A" wp14:editId="3129ED02">
                  <wp:extent cx="2136140" cy="2845435"/>
                  <wp:effectExtent l="0" t="0" r="0" b="0"/>
                  <wp:docPr id="55" name="Рисунок 55" descr="Z:\ОФИС-МЕНЕДЖЕР 2015\!фотки\!фото по ФОНДу\20-я линия ВО\02.02.2017\DSCF7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Z:\ОФИС-МЕНЕДЖЕР 2015\!фотки\!фото по ФОНДу\20-я линия ВО\02.02.2017\DSCF766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3076233E" wp14:editId="3F32E03C">
                  <wp:extent cx="2136140" cy="2845435"/>
                  <wp:effectExtent l="0" t="0" r="0" b="0"/>
                  <wp:docPr id="76" name="Рисунок 76" descr="Z:\ОФИС-МЕНЕДЖЕР 2015\!фотки\!фото по ФОНДу\20-я линия ВО\02.02.2017\DSCF7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Z:\ОФИС-МЕНЕДЖЕР 2015\!фотки\!фото по ФОНДу\20-я линия ВО\02.02.2017\DSCF769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11</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12</w:t>
            </w:r>
            <w:r w:rsidRPr="00D37BC8">
              <w:rPr>
                <w:rFonts w:ascii="Times New Roman" w:hAnsi="Times New Roman" w:cs="Times New Roman"/>
              </w:rPr>
              <w:fldChar w:fldCharType="end"/>
            </w:r>
          </w:p>
        </w:tc>
      </w:tr>
      <w:tr w:rsidR="00D37BC8" w:rsidRPr="00D37BC8" w:rsidTr="00C0047D">
        <w:trPr>
          <w:gridAfter w:val="1"/>
          <w:wAfter w:w="9" w:type="pct"/>
          <w:trHeight w:val="70"/>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3</w:t>
            </w:r>
          </w:p>
        </w:tc>
        <w:tc>
          <w:tcPr>
            <w:tcW w:w="2496"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3</w:t>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lastRenderedPageBreak/>
              <w:drawing>
                <wp:inline distT="0" distB="0" distL="0" distR="0" wp14:anchorId="1DD1280E" wp14:editId="7BFA54C8">
                  <wp:extent cx="2136140" cy="2845435"/>
                  <wp:effectExtent l="0" t="0" r="0" b="0"/>
                  <wp:docPr id="84" name="Рисунок 84" descr="Z:\ОФИС-МЕНЕДЖЕР 2015\!фотки\!фото по ФОНДу\20-я линия ВО\02.02.2017\DSCF7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Z:\ОФИС-МЕНЕДЖЕР 2015\!фотки\!фото по ФОНДу\20-я линия ВО\02.02.2017\DSCF768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4D938999" wp14:editId="30127FAF">
                  <wp:extent cx="2872740" cy="2156460"/>
                  <wp:effectExtent l="0" t="0" r="3810" b="0"/>
                  <wp:docPr id="75" name="Рисунок 75" descr="Z:\ОФИС-МЕНЕДЖЕР 2015\!фотки\!фото по ФОНДу\20-я линия ВО\02.02.2017\DSCF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Z:\ОФИС-МЕНЕДЖЕР 2015\!фотки\!фото по ФОНДу\20-я линия ВО\02.02.2017\DSCF769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13</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14</w:t>
            </w:r>
            <w:r w:rsidRPr="00D37BC8">
              <w:rPr>
                <w:rFonts w:ascii="Times New Roman" w:hAnsi="Times New Roman" w:cs="Times New Roman"/>
              </w:rPr>
              <w:fldChar w:fldCharType="end"/>
            </w:r>
          </w:p>
        </w:tc>
      </w:tr>
      <w:tr w:rsidR="00D37BC8" w:rsidRPr="00D37BC8" w:rsidTr="00C0047D">
        <w:trPr>
          <w:gridAfter w:val="1"/>
          <w:wAfter w:w="9" w:type="pct"/>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Вид из ч. п. 3 в сторону ч. п. 7</w:t>
            </w:r>
          </w:p>
        </w:tc>
        <w:tc>
          <w:tcPr>
            <w:tcW w:w="2496"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3 (перед входом в ч. п. 7)</w:t>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50B932E4" wp14:editId="6BE23841">
                  <wp:extent cx="2136140" cy="2845435"/>
                  <wp:effectExtent l="0" t="0" r="0" b="0"/>
                  <wp:docPr id="53" name="Рисунок 53" descr="Z:\ОФИС-МЕНЕДЖЕР 2015\!фотки\!фото по ФОНДу\20-я линия ВО\02.02.2017\DSCF7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ОФИС-МЕНЕДЖЕР 2015\!фотки\!фото по ФОНДу\20-я линия ВО\02.02.2017\DSCF766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6095173D" wp14:editId="52A96224">
                  <wp:extent cx="2136140" cy="2845435"/>
                  <wp:effectExtent l="0" t="0" r="0" b="0"/>
                  <wp:docPr id="54" name="Рисунок 54" descr="Z:\ОФИС-МЕНЕДЖЕР 2015\!фотки\!фото по ФОНДу\20-я линия ВО\02.02.2017\DSCF7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Z:\ОФИС-МЕНЕДЖЕР 2015\!фотки\!фото по ФОНДу\20-я линия ВО\02.02.2017\DSCF766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15</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16</w:t>
            </w:r>
            <w:r w:rsidRPr="00D37BC8">
              <w:rPr>
                <w:rFonts w:ascii="Times New Roman" w:hAnsi="Times New Roman" w:cs="Times New Roman"/>
              </w:rPr>
              <w:fldChar w:fldCharType="end"/>
            </w:r>
          </w:p>
        </w:tc>
      </w:tr>
      <w:tr w:rsidR="00D37BC8" w:rsidRPr="00D37BC8" w:rsidTr="00C0047D">
        <w:trPr>
          <w:gridAfter w:val="1"/>
          <w:wAfter w:w="9" w:type="pct"/>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4</w:t>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eastAsia="Calibri" w:hAnsi="Times New Roman" w:cs="Times New Roman"/>
              </w:rPr>
              <w:t>Ч. п. 4</w:t>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4726D6E5" wp14:editId="380EE489">
                  <wp:extent cx="2872740" cy="2156460"/>
                  <wp:effectExtent l="0" t="0" r="3810" b="0"/>
                  <wp:docPr id="56" name="Рисунок 56" descr="Z:\ОФИС-МЕНЕДЖЕР 2015\!фотки\!фото по ФОНДу\20-я линия ВО\02.02.2017\DSCF7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Z:\ОФИС-МЕНЕДЖЕР 2015\!фотки\!фото по ФОНДу\20-я линия ВО\02.02.2017\DSCF766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2E623157" wp14:editId="080B9AB8">
                  <wp:extent cx="2872740" cy="2156460"/>
                  <wp:effectExtent l="0" t="0" r="3810" b="0"/>
                  <wp:docPr id="57" name="Рисунок 57" descr="Z:\ОФИС-МЕНЕДЖЕР 2015\!фотки\!фото по ФОНДу\20-я линия ВО\02.02.2017\DSCF7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Z:\ОФИС-МЕНЕДЖЕР 2015\!фотки\!фото по ФОНДу\20-я линия ВО\02.02.2017\DSCF767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gridAfter w:val="1"/>
          <w:wAfter w:w="9" w:type="pct"/>
          <w:trHeight w:val="324"/>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17</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18</w:t>
            </w:r>
            <w:r w:rsidRPr="00D37BC8">
              <w:rPr>
                <w:rFonts w:ascii="Times New Roman" w:hAnsi="Times New Roman" w:cs="Times New Roman"/>
              </w:rPr>
              <w:fldChar w:fldCharType="end"/>
            </w:r>
          </w:p>
        </w:tc>
      </w:tr>
      <w:tr w:rsidR="00D37BC8" w:rsidRPr="00D37BC8" w:rsidTr="00C0047D">
        <w:trPr>
          <w:gridAfter w:val="1"/>
          <w:wAfter w:w="9" w:type="pct"/>
          <w:trHeight w:val="324"/>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5</w:t>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eastAsia="Calibri" w:hAnsi="Times New Roman" w:cs="Times New Roman"/>
              </w:rPr>
              <w:t>Ч. п. 5</w:t>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lastRenderedPageBreak/>
              <w:drawing>
                <wp:inline distT="0" distB="0" distL="0" distR="0" wp14:anchorId="403B3C97" wp14:editId="3B904C17">
                  <wp:extent cx="2872740" cy="2156460"/>
                  <wp:effectExtent l="0" t="0" r="3810" b="0"/>
                  <wp:docPr id="59" name="Рисунок 59" descr="Z:\ОФИС-МЕНЕДЖЕР 2015\!фотки\!фото по ФОНДу\20-я линия ВО\02.02.2017\DSCF7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Z:\ОФИС-МЕНЕДЖЕР 2015\!фотки\!фото по ФОНДу\20-я линия ВО\02.02.2017\DSCF767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1"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29C3E307" wp14:editId="5AE940C2">
                  <wp:extent cx="2872740" cy="2156460"/>
                  <wp:effectExtent l="0" t="0" r="3810" b="0"/>
                  <wp:docPr id="61" name="Рисунок 61" descr="Z:\ОФИС-МЕНЕДЖЕР 2015\!фотки\!фото по ФОНДу\20-я линия ВО\02.02.2017\DSCF7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Z:\ОФИС-МЕНЕДЖЕР 2015\!фотки\!фото по ФОНДу\20-я линия ВО\02.02.2017\DSCF767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19</w:t>
            </w:r>
            <w:r w:rsidRPr="00D37BC8">
              <w:rPr>
                <w:rFonts w:ascii="Times New Roman" w:hAnsi="Times New Roman" w:cs="Times New Roman"/>
              </w:rPr>
              <w:fldChar w:fldCharType="end"/>
            </w:r>
          </w:p>
        </w:tc>
        <w:tc>
          <w:tcPr>
            <w:tcW w:w="2501"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20</w:t>
            </w:r>
            <w:r w:rsidRPr="00D37BC8">
              <w:rPr>
                <w:rFonts w:ascii="Times New Roman" w:hAnsi="Times New Roman" w:cs="Times New Roman"/>
              </w:rPr>
              <w:fldChar w:fldCharType="end"/>
            </w:r>
          </w:p>
        </w:tc>
      </w:tr>
      <w:tr w:rsidR="00D37BC8" w:rsidRPr="00D37BC8" w:rsidTr="00C0047D">
        <w:trPr>
          <w:jc w:val="center"/>
        </w:trPr>
        <w:tc>
          <w:tcPr>
            <w:tcW w:w="2499"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6</w:t>
            </w:r>
          </w:p>
        </w:tc>
        <w:tc>
          <w:tcPr>
            <w:tcW w:w="2501"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6</w:t>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41663BAD" wp14:editId="0A0C3697">
                  <wp:extent cx="2136140" cy="2845435"/>
                  <wp:effectExtent l="0" t="0" r="0" b="0"/>
                  <wp:docPr id="62" name="Рисунок 62" descr="Z:\ОФИС-МЕНЕДЖЕР 2015\!фотки\!фото по ФОНДу\20-я линия ВО\02.02.2017\DSCF7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Z:\ОФИС-МЕНЕДЖЕР 2015\!фотки\!фото по ФОНДу\20-я линия ВО\02.02.2017\DSCF767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c>
          <w:tcPr>
            <w:tcW w:w="2501"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1196F110" wp14:editId="66AA9ABF">
                  <wp:extent cx="2136140" cy="2845435"/>
                  <wp:effectExtent l="0" t="0" r="0" b="0"/>
                  <wp:docPr id="39" name="Рисунок 39" descr="Z:\ОФИС-МЕНЕДЖЕР 2015\!фотки\!фото по ФОНДу\20-я линия ВО\02.02.2017\DSCF7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Z:\ОФИС-МЕНЕДЖЕР 2015\!фотки\!фото по ФОНДу\20-я линия ВО\02.02.2017\DSCF768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36140" cy="2845435"/>
                          </a:xfrm>
                          <a:prstGeom prst="rect">
                            <a:avLst/>
                          </a:prstGeom>
                          <a:noFill/>
                          <a:ln>
                            <a:noFill/>
                          </a:ln>
                        </pic:spPr>
                      </pic:pic>
                    </a:graphicData>
                  </a:graphic>
                </wp:inline>
              </w:drawing>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21</w:t>
            </w:r>
            <w:r w:rsidRPr="00D37BC8">
              <w:rPr>
                <w:rFonts w:ascii="Times New Roman" w:hAnsi="Times New Roman" w:cs="Times New Roman"/>
              </w:rPr>
              <w:fldChar w:fldCharType="end"/>
            </w:r>
          </w:p>
        </w:tc>
        <w:tc>
          <w:tcPr>
            <w:tcW w:w="2501"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22</w:t>
            </w:r>
            <w:r w:rsidRPr="00D37BC8">
              <w:rPr>
                <w:rFonts w:ascii="Times New Roman" w:hAnsi="Times New Roman" w:cs="Times New Roman"/>
              </w:rPr>
              <w:fldChar w:fldCharType="end"/>
            </w:r>
          </w:p>
        </w:tc>
      </w:tr>
      <w:tr w:rsidR="00D37BC8" w:rsidRPr="00D37BC8" w:rsidTr="00C0047D">
        <w:trPr>
          <w:jc w:val="center"/>
        </w:trPr>
        <w:tc>
          <w:tcPr>
            <w:tcW w:w="2499"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8</w:t>
            </w:r>
          </w:p>
        </w:tc>
        <w:tc>
          <w:tcPr>
            <w:tcW w:w="2501"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9</w:t>
            </w:r>
          </w:p>
        </w:tc>
      </w:tr>
      <w:tr w:rsidR="00D37BC8" w:rsidRPr="00D37BC8" w:rsidTr="00C0047D">
        <w:trPr>
          <w:jc w:val="center"/>
        </w:trPr>
        <w:tc>
          <w:tcPr>
            <w:tcW w:w="2499"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39FF8A79" wp14:editId="1B700BD1">
                  <wp:extent cx="2872740" cy="2156460"/>
                  <wp:effectExtent l="0" t="0" r="3810" b="0"/>
                  <wp:docPr id="72" name="Рисунок 72" descr="Z:\ОФИС-МЕНЕДЖЕР 2015\!фотки\!фото по ФОНДу\20-я линия ВО\02.02.2017\DSCF7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Z:\ОФИС-МЕНЕДЖЕР 2015\!фотки\!фото по ФОНДу\20-я линия ВО\02.02.2017\DSCF769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1"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34820BD2" wp14:editId="7C0C4849">
                  <wp:extent cx="2872740" cy="2156460"/>
                  <wp:effectExtent l="0" t="0" r="3810" b="0"/>
                  <wp:docPr id="77" name="Рисунок 77" descr="Z:\ОФИС-МЕНЕДЖЕР 2015\!фотки\!фото по ФОНДу\20-я линия ВО\02.02.2017\DSCF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Z:\ОФИС-МЕНЕДЖЕР 2015\!фотки\!фото по ФОНДу\20-я линия ВО\02.02.2017\DSCF770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23</w:t>
            </w:r>
            <w:r w:rsidRPr="00D37BC8">
              <w:rPr>
                <w:rFonts w:ascii="Times New Roman" w:hAnsi="Times New Roman" w:cs="Times New Roman"/>
              </w:rPr>
              <w:fldChar w:fldCharType="end"/>
            </w:r>
          </w:p>
        </w:tc>
        <w:tc>
          <w:tcPr>
            <w:tcW w:w="2501"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24</w:t>
            </w:r>
            <w:r w:rsidRPr="00D37BC8">
              <w:rPr>
                <w:rFonts w:ascii="Times New Roman" w:hAnsi="Times New Roman" w:cs="Times New Roman"/>
              </w:rPr>
              <w:fldChar w:fldCharType="end"/>
            </w:r>
          </w:p>
        </w:tc>
      </w:tr>
      <w:tr w:rsidR="00D37BC8" w:rsidRPr="00D37BC8" w:rsidTr="00C0047D">
        <w:trPr>
          <w:jc w:val="center"/>
        </w:trPr>
        <w:tc>
          <w:tcPr>
            <w:tcW w:w="2499" w:type="pct"/>
            <w:gridSpan w:val="2"/>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7</w:t>
            </w:r>
          </w:p>
        </w:tc>
        <w:tc>
          <w:tcPr>
            <w:tcW w:w="2501" w:type="pct"/>
            <w:gridSpan w:val="2"/>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11</w:t>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lastRenderedPageBreak/>
              <w:drawing>
                <wp:inline distT="0" distB="0" distL="0" distR="0" wp14:anchorId="7E3DFFEB" wp14:editId="2B8FCDB0">
                  <wp:extent cx="2872740" cy="2156460"/>
                  <wp:effectExtent l="0" t="0" r="3810" b="0"/>
                  <wp:docPr id="78" name="Рисунок 78" descr="Z:\ОФИС-МЕНЕДЖЕР 2015\!фотки\!фото по ФОНДу\20-я линия ВО\02.02.2017\DSCF7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Z:\ОФИС-МЕНЕДЖЕР 2015\!фотки\!фото по ФОНДу\20-я линия ВО\02.02.2017\DSCF770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501" w:type="pct"/>
            <w:gridSpan w:val="2"/>
            <w:vAlign w:val="center"/>
          </w:tcPr>
          <w:p w:rsidR="00D37BC8" w:rsidRPr="00D37BC8" w:rsidRDefault="00D37BC8" w:rsidP="00C0047D">
            <w:pPr>
              <w:keepNext/>
              <w:jc w:val="center"/>
              <w:rPr>
                <w:rFonts w:ascii="Times New Roman" w:eastAsia="Calibri" w:hAnsi="Times New Roman" w:cs="Times New Roman"/>
                <w:bCs w:val="0"/>
              </w:rPr>
            </w:pPr>
            <w:r w:rsidRPr="00D37BC8">
              <w:rPr>
                <w:rFonts w:ascii="Times New Roman" w:hAnsi="Times New Roman" w:cs="Times New Roman"/>
                <w:noProof/>
              </w:rPr>
              <w:drawing>
                <wp:inline distT="0" distB="0" distL="0" distR="0" wp14:anchorId="46D2A165" wp14:editId="19866BF9">
                  <wp:extent cx="2872740" cy="2156460"/>
                  <wp:effectExtent l="0" t="0" r="3810" b="0"/>
                  <wp:docPr id="79" name="Рисунок 79" descr="Z:\ОФИС-МЕНЕДЖЕР 2015\!фотки\!фото по ФОНДу\20-я линия ВО\02.02.2017\DSCF7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Z:\ОФИС-МЕНЕДЖЕР 2015\!фотки\!фото по ФОНДу\20-я линия ВО\02.02.2017\DSCF770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jc w:val="center"/>
        </w:trPr>
        <w:tc>
          <w:tcPr>
            <w:tcW w:w="2499"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25</w:t>
            </w:r>
            <w:r w:rsidRPr="00D37BC8">
              <w:rPr>
                <w:rFonts w:ascii="Times New Roman" w:hAnsi="Times New Roman" w:cs="Times New Roman"/>
              </w:rPr>
              <w:fldChar w:fldCharType="end"/>
            </w:r>
          </w:p>
        </w:tc>
        <w:tc>
          <w:tcPr>
            <w:tcW w:w="2501" w:type="pct"/>
            <w:gridSpan w:val="2"/>
            <w:shd w:val="clear" w:color="auto" w:fill="FFFFFF" w:themeFill="background1"/>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26</w:t>
            </w:r>
            <w:r w:rsidRPr="00D37BC8">
              <w:rPr>
                <w:rFonts w:ascii="Times New Roman" w:hAnsi="Times New Roman" w:cs="Times New Roman"/>
              </w:rPr>
              <w:fldChar w:fldCharType="end"/>
            </w:r>
          </w:p>
        </w:tc>
      </w:tr>
      <w:tr w:rsidR="00D37BC8" w:rsidRPr="00D37BC8" w:rsidTr="00C0047D">
        <w:trPr>
          <w:jc w:val="center"/>
        </w:trPr>
        <w:tc>
          <w:tcPr>
            <w:tcW w:w="2499"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11</w:t>
            </w:r>
          </w:p>
        </w:tc>
        <w:tc>
          <w:tcPr>
            <w:tcW w:w="2501"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10</w:t>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bCs w:val="0"/>
                <w:noProof/>
              </w:rPr>
            </w:pPr>
            <w:r w:rsidRPr="00D37BC8">
              <w:rPr>
                <w:rFonts w:ascii="Times New Roman" w:hAnsi="Times New Roman" w:cs="Times New Roman"/>
                <w:noProof/>
              </w:rPr>
              <w:drawing>
                <wp:inline distT="0" distB="0" distL="0" distR="0" wp14:anchorId="54E8DF7C" wp14:editId="04D28273">
                  <wp:extent cx="2872740" cy="2156460"/>
                  <wp:effectExtent l="0" t="0" r="3810" b="0"/>
                  <wp:docPr id="82" name="Рисунок 82" descr="Z:\ОФИС-МЕНЕДЖЕР 2015\!фотки\!фото по ФОНДу\20-я линия ВО\02.02.2017\DSCF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Z:\ОФИС-МЕНЕДЖЕР 2015\!фотки\!фото по ФОНДу\20-я линия ВО\02.02.2017\DSCF770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c>
          <w:tcPr>
            <w:tcW w:w="2496" w:type="pct"/>
            <w:gridSpan w:val="2"/>
            <w:vAlign w:val="center"/>
          </w:tcPr>
          <w:p w:rsidR="00D37BC8" w:rsidRPr="00D37BC8" w:rsidRDefault="00D37BC8" w:rsidP="00C0047D">
            <w:pPr>
              <w:keepNext/>
              <w:jc w:val="center"/>
              <w:rPr>
                <w:rFonts w:ascii="Times New Roman" w:eastAsia="Calibri" w:hAnsi="Times New Roman" w:cs="Times New Roman"/>
                <w:bCs w:val="0"/>
                <w:noProof/>
              </w:rPr>
            </w:pPr>
            <w:r w:rsidRPr="00D37BC8">
              <w:rPr>
                <w:rFonts w:ascii="Times New Roman" w:hAnsi="Times New Roman" w:cs="Times New Roman"/>
                <w:noProof/>
              </w:rPr>
              <w:drawing>
                <wp:inline distT="0" distB="0" distL="0" distR="0" wp14:anchorId="1AE3268F" wp14:editId="174AF8F2">
                  <wp:extent cx="2872740" cy="2156460"/>
                  <wp:effectExtent l="0" t="0" r="3810" b="0"/>
                  <wp:docPr id="81" name="Рисунок 81" descr="Z:\ОФИС-МЕНЕДЖЕР 2015\!фотки\!фото по ФОНДу\20-я линия ВО\02.02.2017\DSCF7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Z:\ОФИС-МЕНЕДЖЕР 2015\!фотки\!фото по ФОНДу\20-я линия ВО\02.02.2017\DSCF770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tc>
      </w:tr>
      <w:tr w:rsidR="00D37BC8" w:rsidRPr="00D37BC8" w:rsidTr="00C0047D">
        <w:trPr>
          <w:gridAfter w:val="1"/>
          <w:wAfter w:w="9" w:type="pct"/>
          <w:jc w:val="center"/>
        </w:trPr>
        <w:tc>
          <w:tcPr>
            <w:tcW w:w="2495" w:type="pct"/>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27</w:t>
            </w:r>
            <w:r w:rsidRPr="00D37BC8">
              <w:rPr>
                <w:rFonts w:ascii="Times New Roman" w:hAnsi="Times New Roman" w:cs="Times New Roman"/>
              </w:rPr>
              <w:fldChar w:fldCharType="end"/>
            </w:r>
          </w:p>
        </w:tc>
        <w:tc>
          <w:tcPr>
            <w:tcW w:w="2496" w:type="pct"/>
            <w:gridSpan w:val="2"/>
            <w:vAlign w:val="center"/>
          </w:tcPr>
          <w:p w:rsidR="00D37BC8" w:rsidRPr="00D37BC8" w:rsidRDefault="00D37BC8" w:rsidP="00C0047D">
            <w:pPr>
              <w:keepNext/>
              <w:jc w:val="center"/>
              <w:rPr>
                <w:rFonts w:ascii="Times New Roman" w:eastAsia="Calibri" w:hAnsi="Times New Roman" w:cs="Times New Roman"/>
              </w:rPr>
            </w:pPr>
            <w:r w:rsidRPr="00D37BC8">
              <w:rPr>
                <w:rFonts w:ascii="Times New Roman" w:hAnsi="Times New Roman" w:cs="Times New Roman"/>
              </w:rPr>
              <w:t xml:space="preserve">Фото </w:t>
            </w:r>
            <w:r w:rsidRPr="00D37BC8">
              <w:rPr>
                <w:rFonts w:ascii="Times New Roman" w:hAnsi="Times New Roman" w:cs="Times New Roman"/>
              </w:rPr>
              <w:fldChar w:fldCharType="begin"/>
            </w:r>
            <w:r w:rsidRPr="00D37BC8">
              <w:rPr>
                <w:rFonts w:ascii="Times New Roman" w:hAnsi="Times New Roman" w:cs="Times New Roman"/>
              </w:rPr>
              <w:instrText xml:space="preserve"> SEQ Фото \* ARABIC </w:instrText>
            </w:r>
            <w:r w:rsidRPr="00D37BC8">
              <w:rPr>
                <w:rFonts w:ascii="Times New Roman" w:hAnsi="Times New Roman" w:cs="Times New Roman"/>
              </w:rPr>
              <w:fldChar w:fldCharType="separate"/>
            </w:r>
            <w:r w:rsidRPr="00D37BC8">
              <w:rPr>
                <w:rFonts w:ascii="Times New Roman" w:hAnsi="Times New Roman" w:cs="Times New Roman"/>
                <w:noProof/>
              </w:rPr>
              <w:t>28</w:t>
            </w:r>
            <w:r w:rsidRPr="00D37BC8">
              <w:rPr>
                <w:rFonts w:ascii="Times New Roman" w:hAnsi="Times New Roman" w:cs="Times New Roman"/>
              </w:rPr>
              <w:fldChar w:fldCharType="end"/>
            </w:r>
          </w:p>
        </w:tc>
      </w:tr>
      <w:tr w:rsidR="00D37BC8" w:rsidRPr="00D37BC8" w:rsidTr="00C0047D">
        <w:trPr>
          <w:gridAfter w:val="1"/>
          <w:wAfter w:w="9" w:type="pct"/>
          <w:jc w:val="center"/>
        </w:trPr>
        <w:tc>
          <w:tcPr>
            <w:tcW w:w="2495" w:type="pct"/>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10</w:t>
            </w:r>
          </w:p>
        </w:tc>
        <w:tc>
          <w:tcPr>
            <w:tcW w:w="2496" w:type="pct"/>
            <w:gridSpan w:val="2"/>
            <w:vAlign w:val="center"/>
          </w:tcPr>
          <w:p w:rsidR="00D37BC8" w:rsidRPr="00D37BC8" w:rsidRDefault="00D37BC8" w:rsidP="00C0047D">
            <w:pPr>
              <w:jc w:val="center"/>
              <w:rPr>
                <w:rFonts w:ascii="Times New Roman" w:eastAsia="Calibri" w:hAnsi="Times New Roman" w:cs="Times New Roman"/>
                <w:bCs w:val="0"/>
              </w:rPr>
            </w:pPr>
            <w:r w:rsidRPr="00D37BC8">
              <w:rPr>
                <w:rFonts w:ascii="Times New Roman" w:eastAsia="Calibri" w:hAnsi="Times New Roman" w:cs="Times New Roman"/>
              </w:rPr>
              <w:t>Ч. п. 10</w:t>
            </w:r>
          </w:p>
        </w:tc>
      </w:tr>
    </w:tbl>
    <w:bookmarkEnd w:id="0"/>
    <w:bookmarkEnd w:id="1"/>
    <w:bookmarkEnd w:id="2"/>
    <w:bookmarkEnd w:id="3"/>
    <w:p w:rsidR="00BC5FF3" w:rsidRPr="00463B5B" w:rsidRDefault="00BC5FF3" w:rsidP="007F62B2">
      <w:pPr>
        <w:keepNext/>
        <w:numPr>
          <w:ilvl w:val="2"/>
          <w:numId w:val="2"/>
        </w:numPr>
        <w:ind w:left="782"/>
        <w:outlineLvl w:val="2"/>
        <w:rPr>
          <w:rFonts w:ascii="Times New Roman" w:hAnsi="Times New Roman" w:cs="Times New Roman"/>
        </w:rPr>
      </w:pPr>
      <w:r w:rsidRPr="00463B5B">
        <w:rPr>
          <w:rFonts w:ascii="Times New Roman" w:hAnsi="Times New Roman" w:cs="Times New Roman"/>
        </w:rPr>
        <w:lastRenderedPageBreak/>
        <w:t>Акт осмотра помещения</w:t>
      </w:r>
    </w:p>
    <w:p w:rsidR="00463B5B" w:rsidRDefault="00463B5B" w:rsidP="00BC5FF3">
      <w:pPr>
        <w:ind w:left="60"/>
        <w:jc w:val="center"/>
        <w:rPr>
          <w:rFonts w:ascii="Times New Roman" w:hAnsi="Times New Roman" w:cs="Times New Roman"/>
          <w:b/>
          <w:noProof/>
          <w:sz w:val="20"/>
          <w:szCs w:val="28"/>
          <w:highlight w:val="yellow"/>
        </w:rPr>
      </w:pPr>
      <w:r>
        <w:rPr>
          <w:rFonts w:ascii="Times New Roman" w:hAnsi="Times New Roman" w:cs="Times New Roman"/>
          <w:b/>
          <w:noProof/>
          <w:sz w:val="20"/>
          <w:szCs w:val="28"/>
        </w:rPr>
        <w:drawing>
          <wp:inline distT="0" distB="0" distL="0" distR="0">
            <wp:extent cx="6392545" cy="9040495"/>
            <wp:effectExtent l="0" t="0" r="8255" b="8255"/>
            <wp:docPr id="1" name="Рисунок 1" descr="Z:\Ипатова\ФОНД\акты осмотра\20-я линия 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Ипатова\ФОНД\акты осмотра\20-я линия ВО.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92545" cy="9040495"/>
                    </a:xfrm>
                    <a:prstGeom prst="rect">
                      <a:avLst/>
                    </a:prstGeom>
                    <a:noFill/>
                    <a:ln>
                      <a:noFill/>
                    </a:ln>
                  </pic:spPr>
                </pic:pic>
              </a:graphicData>
            </a:graphic>
          </wp:inline>
        </w:drawing>
      </w:r>
    </w:p>
    <w:p w:rsidR="00BC5FF3" w:rsidRPr="00463B5B"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63B5B">
        <w:rPr>
          <w:rFonts w:ascii="Times New Roman" w:hAnsi="Times New Roman" w:cs="Times New Roman"/>
        </w:rPr>
        <w:t>Выводы по анализу наилучшего использования объекта</w:t>
      </w:r>
    </w:p>
    <w:p w:rsidR="0039606C" w:rsidRPr="00463B5B" w:rsidRDefault="00BC5FF3" w:rsidP="00BC5FF3">
      <w:pPr>
        <w:ind w:left="60"/>
        <w:jc w:val="both"/>
        <w:rPr>
          <w:rFonts w:ascii="Times New Roman" w:hAnsi="Times New Roman" w:cs="Times New Roman"/>
        </w:rPr>
      </w:pPr>
      <w:r w:rsidRPr="00463B5B">
        <w:rPr>
          <w:rFonts w:ascii="Times New Roman" w:hAnsi="Times New Roman" w:cs="Times New Roman"/>
        </w:rPr>
        <w:t xml:space="preserve">Принимая </w:t>
      </w:r>
      <w:r w:rsidR="003B390B" w:rsidRPr="00463B5B">
        <w:rPr>
          <w:rFonts w:ascii="Times New Roman" w:hAnsi="Times New Roman" w:cs="Times New Roman"/>
        </w:rPr>
        <w:t>во внимание</w:t>
      </w:r>
      <w:r w:rsidRPr="00463B5B">
        <w:rPr>
          <w:rFonts w:ascii="Times New Roman" w:hAnsi="Times New Roman" w:cs="Times New Roman"/>
        </w:rPr>
        <w:t xml:space="preserve"> такие количественные и качественные характеристики помещения, как</w:t>
      </w:r>
      <w:r w:rsidR="0039606C" w:rsidRPr="00463B5B">
        <w:rPr>
          <w:rFonts w:ascii="Times New Roman" w:hAnsi="Times New Roman" w:cs="Times New Roman"/>
        </w:rPr>
        <w:t>:</w:t>
      </w:r>
      <w:r w:rsidRPr="00463B5B">
        <w:rPr>
          <w:rFonts w:ascii="Times New Roman" w:hAnsi="Times New Roman" w:cs="Times New Roman"/>
        </w:rPr>
        <w:t xml:space="preserve"> </w:t>
      </w:r>
    </w:p>
    <w:p w:rsidR="0039606C" w:rsidRPr="00414D3C" w:rsidRDefault="0039606C" w:rsidP="00BC5FF3">
      <w:pPr>
        <w:ind w:left="60"/>
        <w:jc w:val="both"/>
        <w:rPr>
          <w:rFonts w:ascii="Times New Roman" w:hAnsi="Times New Roman" w:cs="Times New Roman"/>
        </w:rPr>
      </w:pPr>
      <w:r w:rsidRPr="00463B5B">
        <w:rPr>
          <w:rFonts w:ascii="Times New Roman" w:hAnsi="Times New Roman" w:cs="Times New Roman"/>
        </w:rPr>
        <w:t xml:space="preserve">- </w:t>
      </w:r>
      <w:r w:rsidR="00BC5FF3" w:rsidRPr="00463B5B">
        <w:rPr>
          <w:rFonts w:ascii="Times New Roman" w:hAnsi="Times New Roman" w:cs="Times New Roman"/>
        </w:rPr>
        <w:t>расположение помещения</w:t>
      </w:r>
      <w:r w:rsidRPr="00463B5B">
        <w:rPr>
          <w:rFonts w:ascii="Times New Roman" w:hAnsi="Times New Roman" w:cs="Times New Roman"/>
        </w:rPr>
        <w:t xml:space="preserve"> –</w:t>
      </w:r>
      <w:r w:rsidR="00BC5FF3" w:rsidRPr="00463B5B">
        <w:rPr>
          <w:rFonts w:ascii="Times New Roman" w:hAnsi="Times New Roman" w:cs="Times New Roman"/>
        </w:rPr>
        <w:t xml:space="preserve"> </w:t>
      </w:r>
      <w:r w:rsidRPr="00463B5B">
        <w:rPr>
          <w:rFonts w:ascii="Times New Roman" w:hAnsi="Times New Roman" w:cs="Times New Roman"/>
        </w:rPr>
        <w:t>в подвале жилого дома, при этом высота потолков составляет 2,20 м, заглубление 0,90 м;</w:t>
      </w:r>
      <w:r w:rsidRPr="00414D3C">
        <w:rPr>
          <w:rFonts w:ascii="Times New Roman" w:hAnsi="Times New Roman" w:cs="Times New Roman"/>
        </w:rPr>
        <w:t xml:space="preserve"> </w:t>
      </w:r>
    </w:p>
    <w:p w:rsidR="0039606C" w:rsidRPr="00414D3C" w:rsidRDefault="0039606C" w:rsidP="00BC5FF3">
      <w:pPr>
        <w:ind w:left="60"/>
        <w:jc w:val="both"/>
        <w:rPr>
          <w:rFonts w:ascii="Times New Roman" w:hAnsi="Times New Roman" w:cs="Times New Roman"/>
        </w:rPr>
      </w:pPr>
      <w:r w:rsidRPr="00414D3C">
        <w:rPr>
          <w:rFonts w:ascii="Times New Roman" w:hAnsi="Times New Roman" w:cs="Times New Roman"/>
        </w:rPr>
        <w:t xml:space="preserve">- </w:t>
      </w:r>
      <w:r w:rsidR="00BC5FF3" w:rsidRPr="00414D3C">
        <w:rPr>
          <w:rFonts w:ascii="Times New Roman" w:hAnsi="Times New Roman" w:cs="Times New Roman"/>
        </w:rPr>
        <w:t xml:space="preserve">тип входа </w:t>
      </w:r>
      <w:r w:rsidRPr="00414D3C">
        <w:rPr>
          <w:rFonts w:ascii="Times New Roman" w:hAnsi="Times New Roman" w:cs="Times New Roman"/>
        </w:rPr>
        <w:t>–</w:t>
      </w:r>
      <w:r w:rsidR="00BC5FF3" w:rsidRPr="00414D3C">
        <w:rPr>
          <w:rFonts w:ascii="Times New Roman" w:hAnsi="Times New Roman" w:cs="Times New Roman"/>
        </w:rPr>
        <w:t xml:space="preserve"> </w:t>
      </w:r>
      <w:r w:rsidRPr="00414D3C">
        <w:rPr>
          <w:rFonts w:ascii="Times New Roman" w:hAnsi="Times New Roman" w:cs="Times New Roman"/>
        </w:rPr>
        <w:t>отдельный с улицы;</w:t>
      </w:r>
      <w:r w:rsidR="00BC5FF3" w:rsidRPr="00414D3C">
        <w:rPr>
          <w:rFonts w:ascii="Times New Roman" w:hAnsi="Times New Roman" w:cs="Times New Roman"/>
        </w:rPr>
        <w:t xml:space="preserve"> </w:t>
      </w:r>
    </w:p>
    <w:p w:rsidR="0039606C" w:rsidRPr="00414D3C" w:rsidRDefault="0039606C" w:rsidP="00BC5FF3">
      <w:pPr>
        <w:ind w:left="60"/>
        <w:jc w:val="both"/>
        <w:rPr>
          <w:rFonts w:ascii="Times New Roman" w:hAnsi="Times New Roman" w:cs="Times New Roman"/>
        </w:rPr>
      </w:pPr>
      <w:r w:rsidRPr="00414D3C">
        <w:rPr>
          <w:rFonts w:ascii="Times New Roman" w:hAnsi="Times New Roman" w:cs="Times New Roman"/>
        </w:rPr>
        <w:t xml:space="preserve">- </w:t>
      </w:r>
      <w:r w:rsidR="00BC5FF3" w:rsidRPr="00414D3C">
        <w:rPr>
          <w:rFonts w:ascii="Times New Roman" w:hAnsi="Times New Roman" w:cs="Times New Roman"/>
        </w:rPr>
        <w:t xml:space="preserve">наличие </w:t>
      </w:r>
      <w:r w:rsidRPr="00414D3C">
        <w:rPr>
          <w:rFonts w:ascii="Times New Roman" w:hAnsi="Times New Roman" w:cs="Times New Roman"/>
        </w:rPr>
        <w:t xml:space="preserve">8 </w:t>
      </w:r>
      <w:proofErr w:type="gramStart"/>
      <w:r w:rsidRPr="00414D3C">
        <w:rPr>
          <w:rFonts w:ascii="Times New Roman" w:hAnsi="Times New Roman" w:cs="Times New Roman"/>
        </w:rPr>
        <w:t>окон</w:t>
      </w:r>
      <w:proofErr w:type="gramEnd"/>
      <w:r w:rsidRPr="00414D3C">
        <w:rPr>
          <w:rFonts w:ascii="Times New Roman" w:hAnsi="Times New Roman" w:cs="Times New Roman"/>
        </w:rPr>
        <w:t xml:space="preserve"> ориентированных на улицу;</w:t>
      </w:r>
      <w:r w:rsidR="00BC5FF3" w:rsidRPr="00414D3C">
        <w:rPr>
          <w:rFonts w:ascii="Times New Roman" w:hAnsi="Times New Roman" w:cs="Times New Roman"/>
        </w:rPr>
        <w:t xml:space="preserve"> </w:t>
      </w:r>
    </w:p>
    <w:p w:rsidR="0039606C" w:rsidRPr="00414D3C" w:rsidRDefault="0039606C" w:rsidP="00BC5FF3">
      <w:pPr>
        <w:ind w:left="60"/>
        <w:jc w:val="both"/>
        <w:rPr>
          <w:rFonts w:ascii="Times New Roman" w:hAnsi="Times New Roman" w:cs="Times New Roman"/>
        </w:rPr>
      </w:pPr>
      <w:r w:rsidRPr="00414D3C">
        <w:rPr>
          <w:rFonts w:ascii="Times New Roman" w:hAnsi="Times New Roman" w:cs="Times New Roman"/>
        </w:rPr>
        <w:lastRenderedPageBreak/>
        <w:t xml:space="preserve">- </w:t>
      </w:r>
      <w:r w:rsidR="00BC5FF3" w:rsidRPr="00414D3C">
        <w:rPr>
          <w:rFonts w:ascii="Times New Roman" w:hAnsi="Times New Roman" w:cs="Times New Roman"/>
        </w:rPr>
        <w:t xml:space="preserve">величину общей площади </w:t>
      </w:r>
      <w:r w:rsidRPr="00414D3C">
        <w:rPr>
          <w:rFonts w:ascii="Times New Roman" w:hAnsi="Times New Roman" w:cs="Times New Roman"/>
        </w:rPr>
        <w:t xml:space="preserve">- </w:t>
      </w:r>
      <w:r w:rsidR="004C07B8" w:rsidRPr="00414D3C">
        <w:rPr>
          <w:rFonts w:ascii="Times New Roman" w:hAnsi="Times New Roman" w:cs="Times New Roman"/>
        </w:rPr>
        <w:t>168,2</w:t>
      </w:r>
      <w:r w:rsidRPr="00414D3C">
        <w:rPr>
          <w:rFonts w:ascii="Times New Roman" w:hAnsi="Times New Roman" w:cs="Times New Roman"/>
        </w:rPr>
        <w:t xml:space="preserve"> кв. м;</w:t>
      </w:r>
    </w:p>
    <w:p w:rsidR="0039606C" w:rsidRPr="00414D3C" w:rsidRDefault="0039606C" w:rsidP="00BC5FF3">
      <w:pPr>
        <w:ind w:left="60"/>
        <w:jc w:val="both"/>
        <w:rPr>
          <w:rFonts w:ascii="Times New Roman" w:hAnsi="Times New Roman" w:cs="Times New Roman"/>
        </w:rPr>
      </w:pPr>
      <w:r w:rsidRPr="00414D3C">
        <w:rPr>
          <w:rFonts w:ascii="Times New Roman" w:hAnsi="Times New Roman" w:cs="Times New Roman"/>
        </w:rPr>
        <w:t xml:space="preserve">- </w:t>
      </w:r>
      <w:r w:rsidR="00BC5FF3" w:rsidRPr="00414D3C">
        <w:rPr>
          <w:rFonts w:ascii="Times New Roman" w:hAnsi="Times New Roman" w:cs="Times New Roman"/>
        </w:rPr>
        <w:t>наличие основных элементов благоустройства</w:t>
      </w:r>
      <w:r w:rsidRPr="00414D3C">
        <w:rPr>
          <w:rFonts w:ascii="Times New Roman" w:hAnsi="Times New Roman" w:cs="Times New Roman"/>
        </w:rPr>
        <w:t>,</w:t>
      </w:r>
      <w:r w:rsidR="00BC5FF3" w:rsidRPr="00414D3C">
        <w:rPr>
          <w:rFonts w:ascii="Times New Roman" w:hAnsi="Times New Roman" w:cs="Times New Roman"/>
        </w:rPr>
        <w:t xml:space="preserve"> таких ка</w:t>
      </w:r>
      <w:r w:rsidRPr="00414D3C">
        <w:rPr>
          <w:rFonts w:ascii="Times New Roman" w:hAnsi="Times New Roman" w:cs="Times New Roman"/>
        </w:rPr>
        <w:t>к:</w:t>
      </w:r>
      <w:r w:rsidR="00BC5FF3" w:rsidRPr="00414D3C">
        <w:rPr>
          <w:rFonts w:ascii="Times New Roman" w:hAnsi="Times New Roman" w:cs="Times New Roman"/>
        </w:rPr>
        <w:t xml:space="preserve"> электроснабжение, водоснабжение, отопление и канализации</w:t>
      </w:r>
      <w:r w:rsidR="00554527" w:rsidRPr="00414D3C">
        <w:rPr>
          <w:rFonts w:ascii="Times New Roman" w:hAnsi="Times New Roman" w:cs="Times New Roman"/>
        </w:rPr>
        <w:t>,</w:t>
      </w:r>
      <w:r w:rsidR="00BC5FF3" w:rsidRPr="00414D3C">
        <w:rPr>
          <w:rFonts w:ascii="Times New Roman" w:hAnsi="Times New Roman" w:cs="Times New Roman"/>
        </w:rPr>
        <w:t xml:space="preserve"> </w:t>
      </w:r>
    </w:p>
    <w:p w:rsidR="0039606C" w:rsidRPr="00414D3C" w:rsidRDefault="0039606C" w:rsidP="00BC5FF3">
      <w:pPr>
        <w:ind w:left="60"/>
        <w:jc w:val="both"/>
        <w:rPr>
          <w:rFonts w:ascii="Times New Roman" w:hAnsi="Times New Roman" w:cs="Times New Roman"/>
        </w:rPr>
      </w:pPr>
      <w:r w:rsidRPr="00414D3C">
        <w:rPr>
          <w:rFonts w:ascii="Times New Roman" w:hAnsi="Times New Roman" w:cs="Times New Roman"/>
        </w:rPr>
        <w:t>- местоположение здания размещения Объекта оценки – на первой линии 20-й линии В.О., на небольшом удалении от Большого просп. В. О., являющегося главной магистралью Васильевского ост</w:t>
      </w:r>
      <w:r w:rsidR="00414D3C">
        <w:rPr>
          <w:rFonts w:ascii="Times New Roman" w:hAnsi="Times New Roman" w:cs="Times New Roman"/>
        </w:rPr>
        <w:t>р</w:t>
      </w:r>
      <w:r w:rsidRPr="00414D3C">
        <w:rPr>
          <w:rFonts w:ascii="Times New Roman" w:hAnsi="Times New Roman" w:cs="Times New Roman"/>
        </w:rPr>
        <w:t>ова, наличие в ближайшем окружении большого количества объектов общественно-делового назначения;</w:t>
      </w:r>
    </w:p>
    <w:p w:rsidR="0039606C" w:rsidRPr="00414D3C" w:rsidRDefault="00BC5FF3" w:rsidP="00BC5FF3">
      <w:pPr>
        <w:ind w:left="60"/>
        <w:jc w:val="both"/>
        <w:rPr>
          <w:rFonts w:ascii="Times New Roman" w:hAnsi="Times New Roman" w:cs="Times New Roman"/>
          <w:b/>
        </w:rPr>
      </w:pPr>
      <w:r w:rsidRPr="00414D3C">
        <w:rPr>
          <w:rFonts w:ascii="Times New Roman" w:hAnsi="Times New Roman" w:cs="Times New Roman"/>
        </w:rPr>
        <w:t xml:space="preserve">Оценщики пришли к выводу, </w:t>
      </w:r>
      <w:r w:rsidR="0039606C" w:rsidRPr="00414D3C">
        <w:rPr>
          <w:rFonts w:ascii="Times New Roman" w:hAnsi="Times New Roman" w:cs="Times New Roman"/>
        </w:rPr>
        <w:t xml:space="preserve">что </w:t>
      </w:r>
      <w:r w:rsidR="0039606C" w:rsidRPr="00414D3C">
        <w:rPr>
          <w:rFonts w:ascii="Times New Roman" w:hAnsi="Times New Roman" w:cs="Times New Roman"/>
          <w:b/>
        </w:rPr>
        <w:t>наиболее финансово оправданным и максимально продуктивным</w:t>
      </w:r>
      <w:r w:rsidR="003A3759">
        <w:rPr>
          <w:rFonts w:ascii="Times New Roman" w:hAnsi="Times New Roman" w:cs="Times New Roman"/>
          <w:b/>
        </w:rPr>
        <w:t xml:space="preserve"> </w:t>
      </w:r>
      <w:r w:rsidR="0039606C" w:rsidRPr="00414D3C">
        <w:rPr>
          <w:rFonts w:ascii="Times New Roman" w:hAnsi="Times New Roman" w:cs="Times New Roman"/>
          <w:b/>
        </w:rPr>
        <w:t xml:space="preserve">является </w:t>
      </w:r>
      <w:r w:rsidR="003A3759">
        <w:rPr>
          <w:rFonts w:ascii="Times New Roman" w:hAnsi="Times New Roman" w:cs="Times New Roman"/>
          <w:b/>
        </w:rPr>
        <w:t>вариант</w:t>
      </w:r>
      <w:r w:rsidR="003A3759" w:rsidRPr="00414D3C">
        <w:rPr>
          <w:rFonts w:ascii="Times New Roman" w:hAnsi="Times New Roman" w:cs="Times New Roman"/>
          <w:b/>
        </w:rPr>
        <w:t xml:space="preserve"> </w:t>
      </w:r>
      <w:r w:rsidR="0039606C" w:rsidRPr="00414D3C">
        <w:rPr>
          <w:rFonts w:ascii="Times New Roman" w:hAnsi="Times New Roman" w:cs="Times New Roman"/>
          <w:b/>
        </w:rPr>
        <w:t>использовани</w:t>
      </w:r>
      <w:r w:rsidR="003A3759">
        <w:rPr>
          <w:rFonts w:ascii="Times New Roman" w:hAnsi="Times New Roman" w:cs="Times New Roman"/>
          <w:b/>
        </w:rPr>
        <w:t>я</w:t>
      </w:r>
      <w:r w:rsidR="0039606C" w:rsidRPr="00414D3C">
        <w:rPr>
          <w:rFonts w:ascii="Times New Roman" w:hAnsi="Times New Roman" w:cs="Times New Roman"/>
          <w:b/>
        </w:rPr>
        <w:t xml:space="preserve"> помещения под торгово-сервисную функцию после проведения ремонта.</w:t>
      </w:r>
    </w:p>
    <w:p w:rsidR="00BC5FF3" w:rsidRPr="00414D3C" w:rsidRDefault="00BC5FF3" w:rsidP="00951EB0">
      <w:pPr>
        <w:numPr>
          <w:ilvl w:val="1"/>
          <w:numId w:val="2"/>
        </w:numPr>
        <w:tabs>
          <w:tab w:val="clear" w:pos="780"/>
          <w:tab w:val="num" w:pos="709"/>
        </w:tabs>
        <w:ind w:left="782" w:hanging="782"/>
        <w:outlineLvl w:val="1"/>
        <w:rPr>
          <w:rFonts w:ascii="Times New Roman" w:hAnsi="Times New Roman" w:cs="Times New Roman"/>
        </w:rPr>
      </w:pPr>
      <w:r w:rsidRPr="00414D3C">
        <w:rPr>
          <w:rFonts w:ascii="Times New Roman" w:hAnsi="Times New Roman" w:cs="Times New Roman"/>
        </w:rPr>
        <w:t>Результаты проведения оценки</w:t>
      </w:r>
    </w:p>
    <w:tbl>
      <w:tblPr>
        <w:tblW w:w="4998"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00" w:firstRow="0" w:lastRow="0" w:firstColumn="0" w:lastColumn="0" w:noHBand="0" w:noVBand="0"/>
      </w:tblPr>
      <w:tblGrid>
        <w:gridCol w:w="7118"/>
        <w:gridCol w:w="2942"/>
      </w:tblGrid>
      <w:tr w:rsidR="00EB1AF6" w:rsidRPr="00414D3C" w:rsidTr="00440335">
        <w:trPr>
          <w:cantSplit/>
          <w:trHeight w:val="365"/>
        </w:trPr>
        <w:tc>
          <w:tcPr>
            <w:tcW w:w="5000" w:type="pct"/>
            <w:gridSpan w:val="2"/>
            <w:shd w:val="pct10" w:color="auto" w:fill="auto"/>
          </w:tcPr>
          <w:p w:rsidR="00EB1AF6" w:rsidRPr="00FF162F" w:rsidRDefault="00EB1AF6" w:rsidP="00440335">
            <w:pPr>
              <w:widowControl w:val="0"/>
              <w:autoSpaceDE w:val="0"/>
              <w:autoSpaceDN w:val="0"/>
              <w:adjustRightInd w:val="0"/>
              <w:jc w:val="center"/>
              <w:rPr>
                <w:rFonts w:ascii="Times New Roman" w:hAnsi="Times New Roman" w:cs="Times New Roman"/>
                <w:b/>
              </w:rPr>
            </w:pPr>
            <w:r w:rsidRPr="00FF162F">
              <w:rPr>
                <w:rFonts w:ascii="Times New Roman" w:hAnsi="Times New Roman" w:cs="Times New Roman"/>
                <w:b/>
              </w:rPr>
              <w:t xml:space="preserve">Рыночная стоимость объекта оценки </w:t>
            </w:r>
          </w:p>
        </w:tc>
      </w:tr>
      <w:tr w:rsidR="00EB1AF6" w:rsidRPr="00414D3C" w:rsidTr="00440335">
        <w:trPr>
          <w:cantSplit/>
        </w:trPr>
        <w:tc>
          <w:tcPr>
            <w:tcW w:w="3538" w:type="pct"/>
            <w:shd w:val="clear" w:color="auto" w:fill="auto"/>
          </w:tcPr>
          <w:p w:rsidR="00EB1AF6" w:rsidRPr="00FF162F" w:rsidRDefault="00EB1AF6" w:rsidP="00440335">
            <w:pPr>
              <w:widowControl w:val="0"/>
              <w:autoSpaceDE w:val="0"/>
              <w:autoSpaceDN w:val="0"/>
              <w:adjustRightInd w:val="0"/>
              <w:rPr>
                <w:rFonts w:ascii="Times New Roman" w:hAnsi="Times New Roman" w:cs="Times New Roman"/>
              </w:rPr>
            </w:pPr>
            <w:r w:rsidRPr="00FF162F">
              <w:rPr>
                <w:rFonts w:ascii="Times New Roman" w:hAnsi="Times New Roman" w:cs="Times New Roman"/>
              </w:rPr>
              <w:t>Рыночная стоимость объекта оценки, (руб</w:t>
            </w:r>
            <w:r w:rsidR="00D37BC8" w:rsidRPr="00FF162F">
              <w:rPr>
                <w:rFonts w:ascii="Times New Roman" w:hAnsi="Times New Roman" w:cs="Times New Roman"/>
              </w:rPr>
              <w:t>.</w:t>
            </w:r>
            <w:r w:rsidRPr="00FF162F">
              <w:rPr>
                <w:rFonts w:ascii="Times New Roman" w:hAnsi="Times New Roman" w:cs="Times New Roman"/>
              </w:rPr>
              <w:t>)</w:t>
            </w:r>
          </w:p>
        </w:tc>
        <w:tc>
          <w:tcPr>
            <w:tcW w:w="1462" w:type="pct"/>
            <w:shd w:val="clear" w:color="auto" w:fill="auto"/>
          </w:tcPr>
          <w:p w:rsidR="00EB1AF6" w:rsidRPr="00FF162F" w:rsidRDefault="00D37BC8" w:rsidP="00440335">
            <w:pPr>
              <w:widowControl w:val="0"/>
              <w:autoSpaceDE w:val="0"/>
              <w:autoSpaceDN w:val="0"/>
              <w:adjustRightInd w:val="0"/>
              <w:jc w:val="center"/>
              <w:rPr>
                <w:rFonts w:ascii="Times New Roman" w:hAnsi="Times New Roman" w:cs="Times New Roman"/>
              </w:rPr>
            </w:pPr>
            <w:r w:rsidRPr="00FF162F">
              <w:rPr>
                <w:rFonts w:ascii="Times New Roman" w:hAnsi="Times New Roman" w:cs="Times New Roman"/>
              </w:rPr>
              <w:t>5 5</w:t>
            </w:r>
            <w:r w:rsidR="00EF65A6" w:rsidRPr="00FF162F">
              <w:rPr>
                <w:rFonts w:ascii="Times New Roman" w:hAnsi="Times New Roman" w:cs="Times New Roman"/>
              </w:rPr>
              <w:t>00 000</w:t>
            </w:r>
          </w:p>
        </w:tc>
      </w:tr>
      <w:tr w:rsidR="00EB1AF6" w:rsidRPr="00414D3C" w:rsidTr="00440335">
        <w:trPr>
          <w:cantSplit/>
        </w:trPr>
        <w:tc>
          <w:tcPr>
            <w:tcW w:w="3538" w:type="pct"/>
            <w:shd w:val="clear" w:color="auto" w:fill="auto"/>
          </w:tcPr>
          <w:p w:rsidR="00EB1AF6" w:rsidRPr="00FF162F" w:rsidRDefault="00EB1AF6" w:rsidP="00440335">
            <w:pPr>
              <w:widowControl w:val="0"/>
              <w:autoSpaceDE w:val="0"/>
              <w:autoSpaceDN w:val="0"/>
              <w:adjustRightInd w:val="0"/>
              <w:rPr>
                <w:rFonts w:ascii="Times New Roman" w:hAnsi="Times New Roman" w:cs="Times New Roman"/>
              </w:rPr>
            </w:pPr>
            <w:r w:rsidRPr="00FF162F">
              <w:rPr>
                <w:rFonts w:ascii="Times New Roman" w:hAnsi="Times New Roman" w:cs="Times New Roman"/>
              </w:rPr>
              <w:t>Удельный показатель стоимости объекта оценки на 1 кв.</w:t>
            </w:r>
            <w:r w:rsidR="00D37BC8" w:rsidRPr="00FF162F">
              <w:rPr>
                <w:rFonts w:ascii="Times New Roman" w:hAnsi="Times New Roman" w:cs="Times New Roman"/>
              </w:rPr>
              <w:t xml:space="preserve"> </w:t>
            </w:r>
            <w:r w:rsidRPr="00FF162F">
              <w:rPr>
                <w:rFonts w:ascii="Times New Roman" w:hAnsi="Times New Roman" w:cs="Times New Roman"/>
              </w:rPr>
              <w:t>м общей площади объекта оценки, руб</w:t>
            </w:r>
            <w:r w:rsidR="00D37BC8" w:rsidRPr="00FF162F">
              <w:rPr>
                <w:rFonts w:ascii="Times New Roman" w:hAnsi="Times New Roman" w:cs="Times New Roman"/>
              </w:rPr>
              <w:t>.</w:t>
            </w:r>
          </w:p>
        </w:tc>
        <w:tc>
          <w:tcPr>
            <w:tcW w:w="1462" w:type="pct"/>
            <w:shd w:val="clear" w:color="auto" w:fill="auto"/>
          </w:tcPr>
          <w:p w:rsidR="00EB1AF6" w:rsidRPr="00FF162F" w:rsidRDefault="00D37BC8" w:rsidP="00440335">
            <w:pPr>
              <w:widowControl w:val="0"/>
              <w:autoSpaceDE w:val="0"/>
              <w:autoSpaceDN w:val="0"/>
              <w:adjustRightInd w:val="0"/>
              <w:jc w:val="center"/>
              <w:rPr>
                <w:rFonts w:ascii="Times New Roman" w:hAnsi="Times New Roman" w:cs="Times New Roman"/>
              </w:rPr>
            </w:pPr>
            <w:r w:rsidRPr="00FF162F">
              <w:rPr>
                <w:rFonts w:ascii="Times New Roman" w:hAnsi="Times New Roman" w:cs="Times New Roman"/>
              </w:rPr>
              <w:t>32 699</w:t>
            </w:r>
          </w:p>
        </w:tc>
      </w:tr>
    </w:tbl>
    <w:p w:rsidR="00EB1AF6" w:rsidRPr="00414D3C" w:rsidRDefault="00EB1AF6" w:rsidP="00BC5FF3">
      <w:pPr>
        <w:jc w:val="right"/>
        <w:rPr>
          <w:rFonts w:ascii="Times New Roman" w:hAnsi="Times New Roman" w:cs="Times New Roman"/>
          <w:i/>
          <w:sz w:val="22"/>
          <w:szCs w:val="22"/>
        </w:rPr>
      </w:pPr>
    </w:p>
    <w:p w:rsidR="00E00280" w:rsidRPr="00414D3C" w:rsidRDefault="00E00280">
      <w:pPr>
        <w:rPr>
          <w:rFonts w:ascii="Times New Roman" w:hAnsi="Times New Roman" w:cs="Times New Roman"/>
        </w:rPr>
      </w:pPr>
    </w:p>
    <w:sectPr w:rsidR="00E00280" w:rsidRPr="00414D3C" w:rsidSect="00440335">
      <w:pgSz w:w="11906" w:h="16838"/>
      <w:pgMar w:top="238" w:right="566" w:bottom="249"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7F8" w:rsidRDefault="004477F8" w:rsidP="00953B4D">
      <w:r>
        <w:separator/>
      </w:r>
    </w:p>
  </w:endnote>
  <w:endnote w:type="continuationSeparator" w:id="0">
    <w:p w:rsidR="004477F8" w:rsidRDefault="004477F8" w:rsidP="0095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7F8" w:rsidRDefault="004477F8" w:rsidP="00953B4D">
      <w:r>
        <w:separator/>
      </w:r>
    </w:p>
  </w:footnote>
  <w:footnote w:type="continuationSeparator" w:id="0">
    <w:p w:rsidR="004477F8" w:rsidRDefault="004477F8" w:rsidP="00953B4D">
      <w:r>
        <w:continuationSeparator/>
      </w:r>
    </w:p>
  </w:footnote>
  <w:footnote w:id="1">
    <w:p w:rsidR="00953B4D" w:rsidRPr="00463B5B" w:rsidRDefault="00953B4D">
      <w:pPr>
        <w:pStyle w:val="a9"/>
        <w:rPr>
          <w:rFonts w:ascii="Times New Roman" w:hAnsi="Times New Roman" w:cs="Times New Roman"/>
        </w:rPr>
      </w:pPr>
      <w:r w:rsidRPr="00463B5B">
        <w:rPr>
          <w:rStyle w:val="ab"/>
          <w:rFonts w:ascii="Times New Roman" w:hAnsi="Times New Roman" w:cs="Times New Roman"/>
        </w:rPr>
        <w:footnoteRef/>
      </w:r>
      <w:r w:rsidRPr="00463B5B">
        <w:rPr>
          <w:rFonts w:ascii="Times New Roman" w:hAnsi="Times New Roman" w:cs="Times New Roman"/>
        </w:rPr>
        <w:t xml:space="preserve"> http://gorod.gov.spb.ru/facilities/197877/info/#tab1_section2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F62D4"/>
    <w:multiLevelType w:val="multilevel"/>
    <w:tmpl w:val="FA7639D0"/>
    <w:lvl w:ilvl="0">
      <w:start w:val="1"/>
      <w:numFmt w:val="decimal"/>
      <w:pStyle w:val="1"/>
      <w:lvlText w:val="%1."/>
      <w:lvlJc w:val="left"/>
      <w:pPr>
        <w:tabs>
          <w:tab w:val="num" w:pos="432"/>
        </w:tabs>
        <w:ind w:left="1134" w:hanging="1134"/>
      </w:pPr>
      <w:rPr>
        <w:rFonts w:hint="default"/>
      </w:rPr>
    </w:lvl>
    <w:lvl w:ilvl="1">
      <w:start w:val="1"/>
      <w:numFmt w:val="decimal"/>
      <w:pStyle w:val="2"/>
      <w:lvlText w:val="%1.%2."/>
      <w:lvlJc w:val="left"/>
      <w:pPr>
        <w:tabs>
          <w:tab w:val="num" w:pos="567"/>
        </w:tabs>
        <w:ind w:left="567" w:firstLine="0"/>
      </w:pPr>
      <w:rPr>
        <w:rFonts w:hint="default"/>
      </w:rPr>
    </w:lvl>
    <w:lvl w:ilvl="2">
      <w:start w:val="1"/>
      <w:numFmt w:val="decimal"/>
      <w:pStyle w:val="3"/>
      <w:lvlText w:val="%1.%2.%3."/>
      <w:lvlJc w:val="left"/>
      <w:pPr>
        <w:tabs>
          <w:tab w:val="num" w:pos="1701"/>
        </w:tabs>
        <w:ind w:left="1701" w:hanging="567"/>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15:restartNumberingAfterBreak="0">
    <w:nsid w:val="28E35939"/>
    <w:multiLevelType w:val="multilevel"/>
    <w:tmpl w:val="54001D54"/>
    <w:lvl w:ilvl="0">
      <w:start w:val="1"/>
      <w:numFmt w:val="bullet"/>
      <w:lvlText w:val=""/>
      <w:lvlJc w:val="left"/>
      <w:pPr>
        <w:tabs>
          <w:tab w:val="num" w:pos="420"/>
        </w:tabs>
        <w:ind w:left="420" w:hanging="360"/>
      </w:pPr>
      <w:rPr>
        <w:rFonts w:ascii="Symbol" w:hAnsi="Symbol"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2" w15:restartNumberingAfterBreak="0">
    <w:nsid w:val="3E144C88"/>
    <w:multiLevelType w:val="hybridMultilevel"/>
    <w:tmpl w:val="8ADA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F92154"/>
    <w:multiLevelType w:val="hybridMultilevel"/>
    <w:tmpl w:val="50C03C6E"/>
    <w:lvl w:ilvl="0" w:tplc="B33A355C">
      <w:start w:val="1"/>
      <w:numFmt w:val="bullet"/>
      <w:lvlText w:val=""/>
      <w:lvlJc w:val="left"/>
      <w:pPr>
        <w:tabs>
          <w:tab w:val="num" w:pos="420"/>
        </w:tabs>
        <w:ind w:left="420" w:hanging="360"/>
      </w:pPr>
      <w:rPr>
        <w:rFonts w:ascii="Symbol" w:hAnsi="Symbol" w:hint="default"/>
      </w:rPr>
    </w:lvl>
    <w:lvl w:ilvl="1" w:tplc="8C564CA6">
      <w:numFmt w:val="none"/>
      <w:lvlText w:val=""/>
      <w:lvlJc w:val="left"/>
      <w:pPr>
        <w:tabs>
          <w:tab w:val="num" w:pos="360"/>
        </w:tabs>
      </w:pPr>
    </w:lvl>
    <w:lvl w:ilvl="2" w:tplc="E946D5A4">
      <w:numFmt w:val="none"/>
      <w:lvlText w:val=""/>
      <w:lvlJc w:val="left"/>
      <w:pPr>
        <w:tabs>
          <w:tab w:val="num" w:pos="360"/>
        </w:tabs>
      </w:pPr>
    </w:lvl>
    <w:lvl w:ilvl="3" w:tplc="78083D28">
      <w:numFmt w:val="none"/>
      <w:lvlText w:val=""/>
      <w:lvlJc w:val="left"/>
      <w:pPr>
        <w:tabs>
          <w:tab w:val="num" w:pos="360"/>
        </w:tabs>
      </w:pPr>
    </w:lvl>
    <w:lvl w:ilvl="4" w:tplc="91D4F4E2">
      <w:numFmt w:val="none"/>
      <w:lvlText w:val=""/>
      <w:lvlJc w:val="left"/>
      <w:pPr>
        <w:tabs>
          <w:tab w:val="num" w:pos="360"/>
        </w:tabs>
      </w:pPr>
    </w:lvl>
    <w:lvl w:ilvl="5" w:tplc="0F5EFA78">
      <w:numFmt w:val="none"/>
      <w:lvlText w:val=""/>
      <w:lvlJc w:val="left"/>
      <w:pPr>
        <w:tabs>
          <w:tab w:val="num" w:pos="360"/>
        </w:tabs>
      </w:pPr>
    </w:lvl>
    <w:lvl w:ilvl="6" w:tplc="88188A6E">
      <w:numFmt w:val="none"/>
      <w:lvlText w:val=""/>
      <w:lvlJc w:val="left"/>
      <w:pPr>
        <w:tabs>
          <w:tab w:val="num" w:pos="360"/>
        </w:tabs>
      </w:pPr>
    </w:lvl>
    <w:lvl w:ilvl="7" w:tplc="409C0270">
      <w:numFmt w:val="none"/>
      <w:lvlText w:val=""/>
      <w:lvlJc w:val="left"/>
      <w:pPr>
        <w:tabs>
          <w:tab w:val="num" w:pos="360"/>
        </w:tabs>
      </w:pPr>
    </w:lvl>
    <w:lvl w:ilvl="8" w:tplc="CE02BC60">
      <w:numFmt w:val="none"/>
      <w:lvlText w:val=""/>
      <w:lvlJc w:val="left"/>
      <w:pPr>
        <w:tabs>
          <w:tab w:val="num" w:pos="360"/>
        </w:tabs>
      </w:pPr>
    </w:lvl>
  </w:abstractNum>
  <w:abstractNum w:abstractNumId="4" w15:restartNumberingAfterBreak="0">
    <w:nsid w:val="610D0768"/>
    <w:multiLevelType w:val="multilevel"/>
    <w:tmpl w:val="CB6A529C"/>
    <w:lvl w:ilvl="0">
      <w:start w:val="1"/>
      <w:numFmt w:val="bullet"/>
      <w:lvlText w:val=""/>
      <w:lvlJc w:val="left"/>
      <w:pPr>
        <w:tabs>
          <w:tab w:val="num" w:pos="420"/>
        </w:tabs>
        <w:ind w:left="420" w:hanging="360"/>
      </w:pPr>
      <w:rPr>
        <w:rFonts w:ascii="Symbol" w:hAnsi="Symbol"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abstractNum w:abstractNumId="5" w15:restartNumberingAfterBreak="0">
    <w:nsid w:val="632312F3"/>
    <w:multiLevelType w:val="multilevel"/>
    <w:tmpl w:val="4BAEA032"/>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750"/>
        </w:tabs>
        <w:ind w:left="750" w:hanging="720"/>
      </w:pPr>
      <w:rPr>
        <w:rFonts w:hint="default"/>
      </w:rPr>
    </w:lvl>
    <w:lvl w:ilvl="2">
      <w:start w:val="5"/>
      <w:numFmt w:val="decimal"/>
      <w:lvlText w:val="%1.%2.%3."/>
      <w:lvlJc w:val="left"/>
      <w:pPr>
        <w:tabs>
          <w:tab w:val="num" w:pos="780"/>
        </w:tabs>
        <w:ind w:left="780" w:hanging="720"/>
      </w:pPr>
      <w:rPr>
        <w:rFonts w:hint="default"/>
      </w:rPr>
    </w:lvl>
    <w:lvl w:ilvl="3">
      <w:start w:val="1"/>
      <w:numFmt w:val="decimal"/>
      <w:lvlText w:val="%1.%2.%3.%4."/>
      <w:lvlJc w:val="left"/>
      <w:pPr>
        <w:tabs>
          <w:tab w:val="num" w:pos="1170"/>
        </w:tabs>
        <w:ind w:left="1170" w:hanging="108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590"/>
        </w:tabs>
        <w:ind w:left="1590" w:hanging="1440"/>
      </w:pPr>
      <w:rPr>
        <w:rFonts w:hint="default"/>
      </w:rPr>
    </w:lvl>
    <w:lvl w:ilvl="6">
      <w:start w:val="1"/>
      <w:numFmt w:val="decimal"/>
      <w:lvlText w:val="%1.%2.%3.%4.%5.%6.%7."/>
      <w:lvlJc w:val="left"/>
      <w:pPr>
        <w:tabs>
          <w:tab w:val="num" w:pos="1980"/>
        </w:tabs>
        <w:ind w:left="1980" w:hanging="1800"/>
      </w:pPr>
      <w:rPr>
        <w:rFonts w:hint="default"/>
      </w:rPr>
    </w:lvl>
    <w:lvl w:ilvl="7">
      <w:start w:val="1"/>
      <w:numFmt w:val="decimal"/>
      <w:lvlText w:val="%1.%2.%3.%4.%5.%6.%7.%8."/>
      <w:lvlJc w:val="left"/>
      <w:pPr>
        <w:tabs>
          <w:tab w:val="num" w:pos="2010"/>
        </w:tabs>
        <w:ind w:left="2010" w:hanging="1800"/>
      </w:pPr>
      <w:rPr>
        <w:rFonts w:hint="default"/>
      </w:rPr>
    </w:lvl>
    <w:lvl w:ilvl="8">
      <w:start w:val="1"/>
      <w:numFmt w:val="decimal"/>
      <w:lvlText w:val="%1.%2.%3.%4.%5.%6.%7.%8.%9."/>
      <w:lvlJc w:val="left"/>
      <w:pPr>
        <w:tabs>
          <w:tab w:val="num" w:pos="2400"/>
        </w:tabs>
        <w:ind w:left="2400" w:hanging="2160"/>
      </w:pPr>
      <w:rPr>
        <w:rFonts w:hint="default"/>
      </w:rPr>
    </w:lvl>
  </w:abstractNum>
  <w:abstractNum w:abstractNumId="6" w15:restartNumberingAfterBreak="0">
    <w:nsid w:val="68E97306"/>
    <w:multiLevelType w:val="multilevel"/>
    <w:tmpl w:val="4A4E17A8"/>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780"/>
        </w:tabs>
        <w:ind w:left="780" w:hanging="7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500"/>
        </w:tabs>
        <w:ind w:left="1500" w:hanging="1440"/>
      </w:pPr>
      <w:rPr>
        <w:rFonts w:hint="default"/>
      </w:rPr>
    </w:lvl>
    <w:lvl w:ilvl="6">
      <w:start w:val="1"/>
      <w:numFmt w:val="decimal"/>
      <w:isLgl/>
      <w:lvlText w:val="%1.%2.%3.%4.%5.%6.%7."/>
      <w:lvlJc w:val="left"/>
      <w:pPr>
        <w:tabs>
          <w:tab w:val="num" w:pos="1860"/>
        </w:tabs>
        <w:ind w:left="1860" w:hanging="1800"/>
      </w:pPr>
      <w:rPr>
        <w:rFonts w:hint="default"/>
      </w:rPr>
    </w:lvl>
    <w:lvl w:ilvl="7">
      <w:start w:val="1"/>
      <w:numFmt w:val="decimal"/>
      <w:isLgl/>
      <w:lvlText w:val="%1.%2.%3.%4.%5.%6.%7.%8."/>
      <w:lvlJc w:val="left"/>
      <w:pPr>
        <w:tabs>
          <w:tab w:val="num" w:pos="1860"/>
        </w:tabs>
        <w:ind w:left="1860" w:hanging="1800"/>
      </w:pPr>
      <w:rPr>
        <w:rFonts w:hint="default"/>
      </w:rPr>
    </w:lvl>
    <w:lvl w:ilvl="8">
      <w:start w:val="1"/>
      <w:numFmt w:val="decimal"/>
      <w:isLgl/>
      <w:lvlText w:val="%1.%2.%3.%4.%5.%6.%7.%8.%9."/>
      <w:lvlJc w:val="left"/>
      <w:pPr>
        <w:tabs>
          <w:tab w:val="num" w:pos="2220"/>
        </w:tabs>
        <w:ind w:left="2220" w:hanging="2160"/>
      </w:pPr>
      <w:rPr>
        <w:rFont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FF3"/>
    <w:rsid w:val="000130B3"/>
    <w:rsid w:val="00051CF1"/>
    <w:rsid w:val="000A66F3"/>
    <w:rsid w:val="001453E9"/>
    <w:rsid w:val="00146F45"/>
    <w:rsid w:val="002608D0"/>
    <w:rsid w:val="002C52D6"/>
    <w:rsid w:val="003130C6"/>
    <w:rsid w:val="00354CC5"/>
    <w:rsid w:val="0039606C"/>
    <w:rsid w:val="003A3759"/>
    <w:rsid w:val="003B390B"/>
    <w:rsid w:val="003F31FF"/>
    <w:rsid w:val="00414D3C"/>
    <w:rsid w:val="00427C93"/>
    <w:rsid w:val="00440335"/>
    <w:rsid w:val="004477F8"/>
    <w:rsid w:val="00463B5B"/>
    <w:rsid w:val="00497ECF"/>
    <w:rsid w:val="004C07B8"/>
    <w:rsid w:val="00554527"/>
    <w:rsid w:val="00561355"/>
    <w:rsid w:val="005A2790"/>
    <w:rsid w:val="005D0E19"/>
    <w:rsid w:val="006011C2"/>
    <w:rsid w:val="00680DE8"/>
    <w:rsid w:val="006C5DC5"/>
    <w:rsid w:val="00715B6D"/>
    <w:rsid w:val="00727CAB"/>
    <w:rsid w:val="00772418"/>
    <w:rsid w:val="00785C70"/>
    <w:rsid w:val="007C3C12"/>
    <w:rsid w:val="007D5774"/>
    <w:rsid w:val="007E1368"/>
    <w:rsid w:val="007F62B2"/>
    <w:rsid w:val="00854F04"/>
    <w:rsid w:val="008B5F5A"/>
    <w:rsid w:val="008D1358"/>
    <w:rsid w:val="00951EB0"/>
    <w:rsid w:val="00953B4D"/>
    <w:rsid w:val="00995784"/>
    <w:rsid w:val="009D669B"/>
    <w:rsid w:val="00A26ECF"/>
    <w:rsid w:val="00AB1AF4"/>
    <w:rsid w:val="00AC1F43"/>
    <w:rsid w:val="00BC5FF3"/>
    <w:rsid w:val="00CD4674"/>
    <w:rsid w:val="00D37BC8"/>
    <w:rsid w:val="00D770FB"/>
    <w:rsid w:val="00D9403E"/>
    <w:rsid w:val="00E00280"/>
    <w:rsid w:val="00E417D0"/>
    <w:rsid w:val="00E63735"/>
    <w:rsid w:val="00E70289"/>
    <w:rsid w:val="00E833F7"/>
    <w:rsid w:val="00EB1AF6"/>
    <w:rsid w:val="00EF43F5"/>
    <w:rsid w:val="00EF65A6"/>
    <w:rsid w:val="00F023BA"/>
    <w:rsid w:val="00FF1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C656C62-D747-48C9-AC7F-D6DA50E2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FF3"/>
    <w:pPr>
      <w:spacing w:after="0" w:line="240" w:lineRule="auto"/>
    </w:pPr>
    <w:rPr>
      <w:rFonts w:ascii="Garamond" w:eastAsia="Times New Roman" w:hAnsi="Garamond" w:cs="Arial"/>
      <w:bCs/>
      <w:sz w:val="24"/>
      <w:szCs w:val="24"/>
      <w:lang w:eastAsia="ru-RU"/>
    </w:rPr>
  </w:style>
  <w:style w:type="paragraph" w:styleId="1">
    <w:name w:val="heading 1"/>
    <w:aliases w:val="Head 1"/>
    <w:basedOn w:val="a"/>
    <w:next w:val="a"/>
    <w:link w:val="10"/>
    <w:qFormat/>
    <w:rsid w:val="00BC5FF3"/>
    <w:pPr>
      <w:keepNext/>
      <w:numPr>
        <w:numId w:val="1"/>
      </w:numPr>
      <w:spacing w:before="240" w:after="60"/>
      <w:outlineLvl w:val="0"/>
    </w:pPr>
    <w:rPr>
      <w:rFonts w:ascii="Arial" w:hAnsi="Arial"/>
      <w:b/>
      <w:bCs w:val="0"/>
      <w:kern w:val="32"/>
      <w:sz w:val="32"/>
      <w:szCs w:val="32"/>
    </w:rPr>
  </w:style>
  <w:style w:type="paragraph" w:styleId="2">
    <w:name w:val="heading 2"/>
    <w:aliases w:val="Стиль 1,Заголовок 2 Знак1,Заголовок 2 Знак Знак,Заголовок 2 Знак1 Знак Знак,Заголовок 2 Знак Знак Знак Знак,Заголовок 2 Знак Знак1,Заголовок 2 Знак2,Стиль 1 Знак Знак,Заголовок 2 Знак1 Знак1,Заголовок 2 Знак Знак Знак1,Стиль 1 Знак1 Знак"/>
    <w:basedOn w:val="a"/>
    <w:next w:val="a"/>
    <w:link w:val="20"/>
    <w:qFormat/>
    <w:rsid w:val="00BC5FF3"/>
    <w:pPr>
      <w:keepNext/>
      <w:numPr>
        <w:ilvl w:val="1"/>
        <w:numId w:val="1"/>
      </w:numPr>
      <w:spacing w:before="240" w:after="60"/>
      <w:outlineLvl w:val="1"/>
    </w:pPr>
    <w:rPr>
      <w:rFonts w:ascii="Arial" w:hAnsi="Arial"/>
      <w:b/>
      <w:bCs w:val="0"/>
      <w:i/>
      <w:iCs/>
      <w:sz w:val="28"/>
      <w:szCs w:val="28"/>
    </w:rPr>
  </w:style>
  <w:style w:type="paragraph" w:styleId="3">
    <w:name w:val="heading 3"/>
    <w:aliases w:val="Заголовок 3 Знак Знак"/>
    <w:basedOn w:val="a"/>
    <w:next w:val="a"/>
    <w:link w:val="30"/>
    <w:qFormat/>
    <w:rsid w:val="00BC5FF3"/>
    <w:pPr>
      <w:keepNext/>
      <w:numPr>
        <w:ilvl w:val="2"/>
        <w:numId w:val="1"/>
      </w:numPr>
      <w:spacing w:before="240" w:after="60"/>
      <w:outlineLvl w:val="2"/>
    </w:pPr>
    <w:rPr>
      <w:rFonts w:ascii="Arial" w:hAnsi="Arial"/>
      <w:b/>
      <w:bCs w:val="0"/>
      <w:sz w:val="26"/>
      <w:szCs w:val="26"/>
    </w:rPr>
  </w:style>
  <w:style w:type="paragraph" w:styleId="4">
    <w:name w:val="heading 4"/>
    <w:basedOn w:val="a"/>
    <w:next w:val="a"/>
    <w:link w:val="40"/>
    <w:qFormat/>
    <w:rsid w:val="00BC5FF3"/>
    <w:pPr>
      <w:keepNext/>
      <w:numPr>
        <w:ilvl w:val="3"/>
        <w:numId w:val="1"/>
      </w:numPr>
      <w:spacing w:before="240" w:after="60"/>
      <w:outlineLvl w:val="3"/>
    </w:pPr>
    <w:rPr>
      <w:b/>
      <w:bCs w:val="0"/>
      <w:sz w:val="28"/>
      <w:szCs w:val="28"/>
    </w:rPr>
  </w:style>
  <w:style w:type="paragraph" w:styleId="5">
    <w:name w:val="heading 5"/>
    <w:basedOn w:val="a"/>
    <w:next w:val="a"/>
    <w:link w:val="50"/>
    <w:qFormat/>
    <w:rsid w:val="00BC5FF3"/>
    <w:pPr>
      <w:numPr>
        <w:ilvl w:val="4"/>
        <w:numId w:val="1"/>
      </w:numPr>
      <w:spacing w:before="240" w:after="60"/>
      <w:outlineLvl w:val="4"/>
    </w:pPr>
    <w:rPr>
      <w:b/>
      <w:bCs w:val="0"/>
      <w:i/>
      <w:iCs/>
      <w:sz w:val="26"/>
      <w:szCs w:val="26"/>
    </w:rPr>
  </w:style>
  <w:style w:type="paragraph" w:styleId="6">
    <w:name w:val="heading 6"/>
    <w:basedOn w:val="a"/>
    <w:next w:val="a"/>
    <w:link w:val="60"/>
    <w:qFormat/>
    <w:rsid w:val="00BC5FF3"/>
    <w:pPr>
      <w:numPr>
        <w:ilvl w:val="5"/>
        <w:numId w:val="1"/>
      </w:numPr>
      <w:spacing w:before="240" w:after="60"/>
      <w:outlineLvl w:val="5"/>
    </w:pPr>
    <w:rPr>
      <w:b/>
      <w:bCs w:val="0"/>
      <w:sz w:val="22"/>
      <w:szCs w:val="22"/>
    </w:rPr>
  </w:style>
  <w:style w:type="paragraph" w:styleId="7">
    <w:name w:val="heading 7"/>
    <w:basedOn w:val="a"/>
    <w:next w:val="a"/>
    <w:link w:val="70"/>
    <w:qFormat/>
    <w:rsid w:val="00BC5FF3"/>
    <w:pPr>
      <w:numPr>
        <w:ilvl w:val="6"/>
        <w:numId w:val="1"/>
      </w:numPr>
      <w:spacing w:before="240" w:after="60"/>
      <w:outlineLvl w:val="6"/>
    </w:pPr>
  </w:style>
  <w:style w:type="paragraph" w:styleId="8">
    <w:name w:val="heading 8"/>
    <w:basedOn w:val="a"/>
    <w:next w:val="a"/>
    <w:link w:val="80"/>
    <w:qFormat/>
    <w:rsid w:val="00BC5FF3"/>
    <w:pPr>
      <w:numPr>
        <w:ilvl w:val="7"/>
        <w:numId w:val="1"/>
      </w:numPr>
      <w:spacing w:before="240" w:after="60"/>
      <w:outlineLvl w:val="7"/>
    </w:pPr>
    <w:rPr>
      <w:i/>
      <w:iCs/>
    </w:rPr>
  </w:style>
  <w:style w:type="paragraph" w:styleId="9">
    <w:name w:val="heading 9"/>
    <w:basedOn w:val="a"/>
    <w:next w:val="a"/>
    <w:link w:val="90"/>
    <w:qFormat/>
    <w:rsid w:val="00BC5FF3"/>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w:basedOn w:val="a0"/>
    <w:link w:val="1"/>
    <w:rsid w:val="00BC5FF3"/>
    <w:rPr>
      <w:rFonts w:ascii="Arial" w:eastAsia="Times New Roman" w:hAnsi="Arial" w:cs="Arial"/>
      <w:b/>
      <w:kern w:val="32"/>
      <w:sz w:val="32"/>
      <w:szCs w:val="32"/>
      <w:lang w:eastAsia="ru-RU"/>
    </w:rPr>
  </w:style>
  <w:style w:type="character" w:customStyle="1" w:styleId="20">
    <w:name w:val="Заголовок 2 Знак"/>
    <w:aliases w:val="Стиль 1 Знак,Заголовок 2 Знак1 Знак,Заголовок 2 Знак Знак Знак,Заголовок 2 Знак1 Знак Знак Знак,Заголовок 2 Знак Знак Знак Знак Знак,Заголовок 2 Знак Знак1 Знак,Заголовок 2 Знак2 Знак,Стиль 1 Знак Знак Знак,Заголовок 2 Знак1 Знак1 Знак"/>
    <w:basedOn w:val="a0"/>
    <w:link w:val="2"/>
    <w:rsid w:val="00BC5FF3"/>
    <w:rPr>
      <w:rFonts w:ascii="Arial" w:eastAsia="Times New Roman" w:hAnsi="Arial" w:cs="Arial"/>
      <w:b/>
      <w:i/>
      <w:iCs/>
      <w:sz w:val="28"/>
      <w:szCs w:val="28"/>
      <w:lang w:eastAsia="ru-RU"/>
    </w:rPr>
  </w:style>
  <w:style w:type="character" w:customStyle="1" w:styleId="30">
    <w:name w:val="Заголовок 3 Знак"/>
    <w:aliases w:val="Заголовок 3 Знак Знак Знак"/>
    <w:basedOn w:val="a0"/>
    <w:link w:val="3"/>
    <w:rsid w:val="00BC5FF3"/>
    <w:rPr>
      <w:rFonts w:ascii="Arial" w:eastAsia="Times New Roman" w:hAnsi="Arial" w:cs="Arial"/>
      <w:b/>
      <w:sz w:val="26"/>
      <w:szCs w:val="26"/>
      <w:lang w:eastAsia="ru-RU"/>
    </w:rPr>
  </w:style>
  <w:style w:type="character" w:customStyle="1" w:styleId="40">
    <w:name w:val="Заголовок 4 Знак"/>
    <w:basedOn w:val="a0"/>
    <w:link w:val="4"/>
    <w:rsid w:val="00BC5FF3"/>
    <w:rPr>
      <w:rFonts w:ascii="Garamond" w:eastAsia="Times New Roman" w:hAnsi="Garamond" w:cs="Arial"/>
      <w:b/>
      <w:sz w:val="28"/>
      <w:szCs w:val="28"/>
      <w:lang w:eastAsia="ru-RU"/>
    </w:rPr>
  </w:style>
  <w:style w:type="character" w:customStyle="1" w:styleId="50">
    <w:name w:val="Заголовок 5 Знак"/>
    <w:basedOn w:val="a0"/>
    <w:link w:val="5"/>
    <w:rsid w:val="00BC5FF3"/>
    <w:rPr>
      <w:rFonts w:ascii="Garamond" w:eastAsia="Times New Roman" w:hAnsi="Garamond" w:cs="Arial"/>
      <w:b/>
      <w:i/>
      <w:iCs/>
      <w:sz w:val="26"/>
      <w:szCs w:val="26"/>
      <w:lang w:eastAsia="ru-RU"/>
    </w:rPr>
  </w:style>
  <w:style w:type="character" w:customStyle="1" w:styleId="60">
    <w:name w:val="Заголовок 6 Знак"/>
    <w:basedOn w:val="a0"/>
    <w:link w:val="6"/>
    <w:rsid w:val="00BC5FF3"/>
    <w:rPr>
      <w:rFonts w:ascii="Garamond" w:eastAsia="Times New Roman" w:hAnsi="Garamond" w:cs="Arial"/>
      <w:b/>
      <w:lang w:eastAsia="ru-RU"/>
    </w:rPr>
  </w:style>
  <w:style w:type="character" w:customStyle="1" w:styleId="70">
    <w:name w:val="Заголовок 7 Знак"/>
    <w:basedOn w:val="a0"/>
    <w:link w:val="7"/>
    <w:rsid w:val="00BC5FF3"/>
    <w:rPr>
      <w:rFonts w:ascii="Garamond" w:eastAsia="Times New Roman" w:hAnsi="Garamond" w:cs="Arial"/>
      <w:bCs/>
      <w:sz w:val="24"/>
      <w:szCs w:val="24"/>
      <w:lang w:eastAsia="ru-RU"/>
    </w:rPr>
  </w:style>
  <w:style w:type="character" w:customStyle="1" w:styleId="80">
    <w:name w:val="Заголовок 8 Знак"/>
    <w:basedOn w:val="a0"/>
    <w:link w:val="8"/>
    <w:rsid w:val="00BC5FF3"/>
    <w:rPr>
      <w:rFonts w:ascii="Garamond" w:eastAsia="Times New Roman" w:hAnsi="Garamond" w:cs="Arial"/>
      <w:bCs/>
      <w:i/>
      <w:iCs/>
      <w:sz w:val="24"/>
      <w:szCs w:val="24"/>
      <w:lang w:eastAsia="ru-RU"/>
    </w:rPr>
  </w:style>
  <w:style w:type="character" w:customStyle="1" w:styleId="90">
    <w:name w:val="Заголовок 9 Знак"/>
    <w:basedOn w:val="a0"/>
    <w:link w:val="9"/>
    <w:rsid w:val="00BC5FF3"/>
    <w:rPr>
      <w:rFonts w:ascii="Arial" w:eastAsia="Times New Roman" w:hAnsi="Arial" w:cs="Arial"/>
      <w:bCs/>
      <w:lang w:eastAsia="ru-RU"/>
    </w:rPr>
  </w:style>
  <w:style w:type="table" w:styleId="a3">
    <w:name w:val="Table Grid"/>
    <w:aliases w:val="Основная таблица"/>
    <w:basedOn w:val="a1"/>
    <w:rsid w:val="00BC5F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1"/>
    <w:rsid w:val="00BC5FF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sNonformat">
    <w:name w:val="ConsNonformat"/>
    <w:rsid w:val="00BC5FF3"/>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4">
    <w:name w:val="Balloon Text"/>
    <w:basedOn w:val="a"/>
    <w:link w:val="a5"/>
    <w:uiPriority w:val="99"/>
    <w:semiHidden/>
    <w:unhideWhenUsed/>
    <w:rsid w:val="00BC5FF3"/>
    <w:rPr>
      <w:rFonts w:ascii="Tahoma" w:hAnsi="Tahoma" w:cs="Tahoma"/>
      <w:sz w:val="16"/>
      <w:szCs w:val="16"/>
    </w:rPr>
  </w:style>
  <w:style w:type="character" w:customStyle="1" w:styleId="a5">
    <w:name w:val="Текст выноски Знак"/>
    <w:basedOn w:val="a0"/>
    <w:link w:val="a4"/>
    <w:uiPriority w:val="99"/>
    <w:semiHidden/>
    <w:rsid w:val="00BC5FF3"/>
    <w:rPr>
      <w:rFonts w:ascii="Tahoma" w:eastAsia="Times New Roman" w:hAnsi="Tahoma" w:cs="Tahoma"/>
      <w:bCs/>
      <w:sz w:val="16"/>
      <w:szCs w:val="16"/>
      <w:lang w:eastAsia="ru-RU"/>
    </w:rPr>
  </w:style>
  <w:style w:type="paragraph" w:styleId="a6">
    <w:name w:val="Normal (Web)"/>
    <w:basedOn w:val="a"/>
    <w:uiPriority w:val="99"/>
    <w:unhideWhenUsed/>
    <w:rsid w:val="00D9403E"/>
    <w:pPr>
      <w:spacing w:before="100" w:beforeAutospacing="1" w:after="100" w:afterAutospacing="1"/>
    </w:pPr>
    <w:rPr>
      <w:rFonts w:ascii="Times New Roman" w:hAnsi="Times New Roman" w:cs="Times New Roman"/>
      <w:bCs w:val="0"/>
    </w:rPr>
  </w:style>
  <w:style w:type="character" w:styleId="a7">
    <w:name w:val="Hyperlink"/>
    <w:basedOn w:val="a0"/>
    <w:uiPriority w:val="99"/>
    <w:semiHidden/>
    <w:unhideWhenUsed/>
    <w:rsid w:val="00D9403E"/>
    <w:rPr>
      <w:color w:val="0000FF"/>
      <w:u w:val="single"/>
    </w:rPr>
  </w:style>
  <w:style w:type="paragraph" w:customStyle="1" w:styleId="Default">
    <w:name w:val="Default"/>
    <w:rsid w:val="00F023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p-caption-text">
    <w:name w:val="wp-caption-text"/>
    <w:basedOn w:val="a"/>
    <w:rsid w:val="00440335"/>
    <w:pPr>
      <w:spacing w:before="100" w:beforeAutospacing="1" w:after="100" w:afterAutospacing="1"/>
    </w:pPr>
    <w:rPr>
      <w:rFonts w:ascii="Times New Roman" w:hAnsi="Times New Roman" w:cs="Times New Roman"/>
      <w:bCs w:val="0"/>
    </w:rPr>
  </w:style>
  <w:style w:type="paragraph" w:styleId="a8">
    <w:name w:val="List Paragraph"/>
    <w:basedOn w:val="a"/>
    <w:uiPriority w:val="34"/>
    <w:qFormat/>
    <w:rsid w:val="00680DE8"/>
    <w:pPr>
      <w:ind w:left="720"/>
      <w:contextualSpacing/>
    </w:pPr>
  </w:style>
  <w:style w:type="paragraph" w:styleId="a9">
    <w:name w:val="footnote text"/>
    <w:basedOn w:val="a"/>
    <w:link w:val="aa"/>
    <w:uiPriority w:val="99"/>
    <w:semiHidden/>
    <w:unhideWhenUsed/>
    <w:rsid w:val="00953B4D"/>
    <w:rPr>
      <w:sz w:val="20"/>
      <w:szCs w:val="20"/>
    </w:rPr>
  </w:style>
  <w:style w:type="character" w:customStyle="1" w:styleId="aa">
    <w:name w:val="Текст сноски Знак"/>
    <w:basedOn w:val="a0"/>
    <w:link w:val="a9"/>
    <w:uiPriority w:val="99"/>
    <w:semiHidden/>
    <w:rsid w:val="00953B4D"/>
    <w:rPr>
      <w:rFonts w:ascii="Garamond" w:eastAsia="Times New Roman" w:hAnsi="Garamond" w:cs="Arial"/>
      <w:bCs/>
      <w:sz w:val="20"/>
      <w:szCs w:val="20"/>
      <w:lang w:eastAsia="ru-RU"/>
    </w:rPr>
  </w:style>
  <w:style w:type="character" w:styleId="ab">
    <w:name w:val="footnote reference"/>
    <w:basedOn w:val="a0"/>
    <w:uiPriority w:val="99"/>
    <w:semiHidden/>
    <w:unhideWhenUsed/>
    <w:rsid w:val="00953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16027">
      <w:bodyDiv w:val="1"/>
      <w:marLeft w:val="0"/>
      <w:marRight w:val="0"/>
      <w:marTop w:val="0"/>
      <w:marBottom w:val="0"/>
      <w:divBdr>
        <w:top w:val="none" w:sz="0" w:space="0" w:color="auto"/>
        <w:left w:val="none" w:sz="0" w:space="0" w:color="auto"/>
        <w:bottom w:val="none" w:sz="0" w:space="0" w:color="auto"/>
        <w:right w:val="none" w:sz="0" w:space="0" w:color="auto"/>
      </w:divBdr>
      <w:divsChild>
        <w:div w:id="395669816">
          <w:marLeft w:val="0"/>
          <w:marRight w:val="0"/>
          <w:marTop w:val="0"/>
          <w:marBottom w:val="0"/>
          <w:divBdr>
            <w:top w:val="none" w:sz="0" w:space="0" w:color="auto"/>
            <w:left w:val="none" w:sz="0" w:space="0" w:color="auto"/>
            <w:bottom w:val="none" w:sz="0" w:space="0" w:color="auto"/>
            <w:right w:val="none" w:sz="0" w:space="0" w:color="auto"/>
          </w:divBdr>
        </w:div>
        <w:div w:id="462387192">
          <w:marLeft w:val="0"/>
          <w:marRight w:val="0"/>
          <w:marTop w:val="0"/>
          <w:marBottom w:val="0"/>
          <w:divBdr>
            <w:top w:val="none" w:sz="0" w:space="0" w:color="auto"/>
            <w:left w:val="none" w:sz="0" w:space="0" w:color="auto"/>
            <w:bottom w:val="none" w:sz="0" w:space="0" w:color="auto"/>
            <w:right w:val="none" w:sz="0" w:space="0" w:color="auto"/>
          </w:divBdr>
        </w:div>
        <w:div w:id="2140682431">
          <w:marLeft w:val="0"/>
          <w:marRight w:val="0"/>
          <w:marTop w:val="0"/>
          <w:marBottom w:val="0"/>
          <w:divBdr>
            <w:top w:val="none" w:sz="0" w:space="0" w:color="auto"/>
            <w:left w:val="none" w:sz="0" w:space="0" w:color="auto"/>
            <w:bottom w:val="none" w:sz="0" w:space="0" w:color="auto"/>
            <w:right w:val="none" w:sz="0" w:space="0" w:color="auto"/>
          </w:divBdr>
        </w:div>
        <w:div w:id="11535464">
          <w:marLeft w:val="0"/>
          <w:marRight w:val="0"/>
          <w:marTop w:val="0"/>
          <w:marBottom w:val="0"/>
          <w:divBdr>
            <w:top w:val="none" w:sz="0" w:space="0" w:color="auto"/>
            <w:left w:val="none" w:sz="0" w:space="0" w:color="auto"/>
            <w:bottom w:val="none" w:sz="0" w:space="0" w:color="auto"/>
            <w:right w:val="none" w:sz="0" w:space="0" w:color="auto"/>
          </w:divBdr>
        </w:div>
      </w:divsChild>
    </w:div>
    <w:div w:id="425537239">
      <w:bodyDiv w:val="1"/>
      <w:marLeft w:val="0"/>
      <w:marRight w:val="0"/>
      <w:marTop w:val="0"/>
      <w:marBottom w:val="0"/>
      <w:divBdr>
        <w:top w:val="none" w:sz="0" w:space="0" w:color="auto"/>
        <w:left w:val="none" w:sz="0" w:space="0" w:color="auto"/>
        <w:bottom w:val="none" w:sz="0" w:space="0" w:color="auto"/>
        <w:right w:val="none" w:sz="0" w:space="0" w:color="auto"/>
      </w:divBdr>
    </w:div>
    <w:div w:id="1678271052">
      <w:bodyDiv w:val="1"/>
      <w:marLeft w:val="0"/>
      <w:marRight w:val="0"/>
      <w:marTop w:val="0"/>
      <w:marBottom w:val="0"/>
      <w:divBdr>
        <w:top w:val="none" w:sz="0" w:space="0" w:color="auto"/>
        <w:left w:val="none" w:sz="0" w:space="0" w:color="auto"/>
        <w:bottom w:val="none" w:sz="0" w:space="0" w:color="auto"/>
        <w:right w:val="none" w:sz="0" w:space="0" w:color="auto"/>
      </w:divBdr>
      <w:divsChild>
        <w:div w:id="995065571">
          <w:marLeft w:val="0"/>
          <w:marRight w:val="0"/>
          <w:marTop w:val="0"/>
          <w:marBottom w:val="0"/>
          <w:divBdr>
            <w:top w:val="none" w:sz="0" w:space="0" w:color="auto"/>
            <w:left w:val="none" w:sz="0" w:space="0" w:color="auto"/>
            <w:bottom w:val="none" w:sz="0" w:space="0" w:color="auto"/>
            <w:right w:val="none" w:sz="0" w:space="0" w:color="auto"/>
          </w:divBdr>
        </w:div>
        <w:div w:id="113863284">
          <w:marLeft w:val="0"/>
          <w:marRight w:val="0"/>
          <w:marTop w:val="0"/>
          <w:marBottom w:val="0"/>
          <w:divBdr>
            <w:top w:val="none" w:sz="0" w:space="0" w:color="auto"/>
            <w:left w:val="none" w:sz="0" w:space="0" w:color="auto"/>
            <w:bottom w:val="none" w:sz="0" w:space="0" w:color="auto"/>
            <w:right w:val="none" w:sz="0" w:space="0" w:color="auto"/>
          </w:divBdr>
        </w:div>
        <w:div w:id="519591019">
          <w:marLeft w:val="0"/>
          <w:marRight w:val="0"/>
          <w:marTop w:val="0"/>
          <w:marBottom w:val="0"/>
          <w:divBdr>
            <w:top w:val="none" w:sz="0" w:space="0" w:color="auto"/>
            <w:left w:val="none" w:sz="0" w:space="0" w:color="auto"/>
            <w:bottom w:val="none" w:sz="0" w:space="0" w:color="auto"/>
            <w:right w:val="none" w:sz="0" w:space="0" w:color="auto"/>
          </w:divBdr>
        </w:div>
        <w:div w:id="772093479">
          <w:marLeft w:val="0"/>
          <w:marRight w:val="0"/>
          <w:marTop w:val="0"/>
          <w:marBottom w:val="0"/>
          <w:divBdr>
            <w:top w:val="none" w:sz="0" w:space="0" w:color="auto"/>
            <w:left w:val="none" w:sz="0" w:space="0" w:color="auto"/>
            <w:bottom w:val="none" w:sz="0" w:space="0" w:color="auto"/>
            <w:right w:val="none" w:sz="0" w:space="0" w:color="auto"/>
          </w:divBdr>
        </w:div>
        <w:div w:id="148404502">
          <w:marLeft w:val="0"/>
          <w:marRight w:val="0"/>
          <w:marTop w:val="0"/>
          <w:marBottom w:val="0"/>
          <w:divBdr>
            <w:top w:val="none" w:sz="0" w:space="0" w:color="auto"/>
            <w:left w:val="none" w:sz="0" w:space="0" w:color="auto"/>
            <w:bottom w:val="none" w:sz="0" w:space="0" w:color="auto"/>
            <w:right w:val="none" w:sz="0" w:space="0" w:color="auto"/>
          </w:divBdr>
        </w:div>
        <w:div w:id="1519461499">
          <w:marLeft w:val="0"/>
          <w:marRight w:val="0"/>
          <w:marTop w:val="0"/>
          <w:marBottom w:val="0"/>
          <w:divBdr>
            <w:top w:val="none" w:sz="0" w:space="0" w:color="auto"/>
            <w:left w:val="none" w:sz="0" w:space="0" w:color="auto"/>
            <w:bottom w:val="none" w:sz="0" w:space="0" w:color="auto"/>
            <w:right w:val="none" w:sz="0" w:space="0" w:color="auto"/>
          </w:divBdr>
        </w:div>
        <w:div w:id="93746637">
          <w:marLeft w:val="0"/>
          <w:marRight w:val="0"/>
          <w:marTop w:val="0"/>
          <w:marBottom w:val="0"/>
          <w:divBdr>
            <w:top w:val="none" w:sz="0" w:space="0" w:color="auto"/>
            <w:left w:val="none" w:sz="0" w:space="0" w:color="auto"/>
            <w:bottom w:val="none" w:sz="0" w:space="0" w:color="auto"/>
            <w:right w:val="none" w:sz="0" w:space="0" w:color="auto"/>
          </w:divBdr>
        </w:div>
      </w:divsChild>
    </w:div>
    <w:div w:id="204467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hyperlink" Target="https://ru.wikipedia.org/wiki/%D0%A1%D0%B5%D1%80%D0%BD%D1%8B%D0%B9_%D0%BE%D1%81%D1%82%D1%80%D0%BE%D0%B2" TargetMode="External"/><Relationship Id="rId26" Type="http://schemas.openxmlformats.org/officeDocument/2006/relationships/hyperlink" Target="https://ru.wikipedia.org/wiki/%D0%90%D0%B4%D0%BC%D0%B8%D1%80%D0%B0%D0%BB%D1%82%D0%B5%D0%B9%D1%81%D0%BA%D0%B8%D0%B9_%D1%80%D0%B0%D0%B9%D0%BE%D0%BD" TargetMode="External"/><Relationship Id="rId39" Type="http://schemas.openxmlformats.org/officeDocument/2006/relationships/image" Target="media/image15.jpeg"/><Relationship Id="rId21" Type="http://schemas.openxmlformats.org/officeDocument/2006/relationships/hyperlink" Target="https://ru.wikipedia.org/wiki/%D0%9D%D0%B0%D0%B2%D0%B8%D0%B3%D0%B0%D1%86%D0%B8%D1%8F" TargetMode="Externa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ru.wikipedia.org/wiki/%D0%9E%D1%81%D1%82%D1%80%D0%BE%D0%B2_%D0%94%D0%B5%D0%BA%D0%B0%D0%B1%D1%80%D0%B8%D1%81%D1%82%D0%BE%D0%B2" TargetMode="External"/><Relationship Id="rId25" Type="http://schemas.openxmlformats.org/officeDocument/2006/relationships/hyperlink" Target="https://ru.wikipedia.org/wiki/%D0%97%D0%B0%D0%BF%D0%B0%D0%B4%D0%BD%D1%8B%D0%B9_%D1%81%D0%BA%D0%BE%D1%80%D0%BE%D1%81%D1%82%D0%BD%D0%BE%D0%B9_%D0%B4%D0%B8%D0%B0%D0%BC%D0%B5%D1%82%D1%80" TargetMode="External"/><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hyperlink" Target="https://ru.wikipedia.org/wiki/%D0%92%D0%B0%D1%81%D0%B8%D0%BB%D1%8C%D0%B5%D0%B2%D1%81%D0%BA%D0%B8%D0%B9_%D0%BE%D1%81%D1%82%D1%80%D0%BE%D0%B2" TargetMode="External"/><Relationship Id="rId20" Type="http://schemas.openxmlformats.org/officeDocument/2006/relationships/hyperlink" Target="https://ru.wikipedia.org/wiki/%D0%A1%D0%B0%D0%B4_%D0%94%D0%B5%D0%BA%D0%B0%D0%B1%D1%80%D0%B8%D1%81%D1%82%D0%BE%D0%B2_%28%D0%A1%D0%B0%D0%BD%D0%BA%D1%82-%D0%9F%D0%B5%D1%82%D0%B5%D1%80%D0%B1%D1%83%D1%80%D0%B3%29" TargetMode="External"/><Relationship Id="rId29" Type="http://schemas.openxmlformats.org/officeDocument/2006/relationships/image" Target="media/image5.jpeg"/><Relationship Id="rId41" Type="http://schemas.openxmlformats.org/officeDocument/2006/relationships/image" Target="media/image17.jpeg"/><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s://ru.wikipedia.org/wiki/%D0%A1%D0%B0%D0%BD%D0%BA%D1%82-%D0%9F%D0%B5%D1%82%D0%B5%D1%80%D0%B1%D1%83%D1%80%D0%B3"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1%D0%BC%D0%BE%D0%BB%D0%B5%D0%BD%D0%BA%D0%B0_%28%D1%80%D0%B5%D0%BA%D0%B0%29" TargetMode="External"/><Relationship Id="rId23" Type="http://schemas.openxmlformats.org/officeDocument/2006/relationships/hyperlink" Target="https://ru.wikipedia.org/wiki/%D0%9D%D0%B5%D0%B2%D0%B0"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image" Target="media/image25.jpe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ru.wikipedia.org/wiki/%D0%A1%D0%BC%D0%BE%D0%BB%D0%B5%D0%BD%D1%81%D0%BA%D0%BE%D0%B5_%D0%BF%D1%80%D0%B0%D0%B2%D0%BE%D1%81%D0%BB%D0%B0%D0%B2%D0%BD%D0%BE%D0%B5_%D0%BA%D0%BB%D0%B0%D0%B4%D0%B1%D0%B8%D1%89%D0%B5" TargetMode="External"/><Relationship Id="rId31" Type="http://schemas.openxmlformats.org/officeDocument/2006/relationships/image" Target="media/image7.jpeg"/><Relationship Id="rId44" Type="http://schemas.openxmlformats.org/officeDocument/2006/relationships/image" Target="media/image20.jpeg"/><Relationship Id="rId5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nesiditsa.ru/city/sankt-peterburg" TargetMode="External"/><Relationship Id="rId22" Type="http://schemas.openxmlformats.org/officeDocument/2006/relationships/hyperlink" Target="https://ru.wikipedia.org/wiki/%D0%A0%D0%B0%D0%B7%D0%B2%D0%BE%D0%B4%D0%BD%D0%BE%D0%B9_%D0%BC%D0%BE%D1%81%D1%82" TargetMode="External"/><Relationship Id="rId27" Type="http://schemas.openxmlformats.org/officeDocument/2006/relationships/hyperlink" Target="https://ru.wikipedia.org/wiki/%D0%9F%D1%80%D0%B8%D0%BC%D0%BE%D1%80%D1%81%D0%BA%D0%B8%D0%B9_%D1%80%D0%B0%D0%B9%D0%BE%D0%BD_%28%D0%A1%D0%B0%D0%BD%D0%BA%D1%82-%D0%9F%D0%B5%D1%82%D0%B5%D1%80%D0%B1%D1%83%D1%80%D0%B3%29" TargetMode="External"/><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image" Target="media/image27.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18412-9AD4-4F19-BEDB-4FEEF8CC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2998</Words>
  <Characters>17095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Туркова Ольга</cp:lastModifiedBy>
  <cp:revision>3</cp:revision>
  <dcterms:created xsi:type="dcterms:W3CDTF">2017-03-29T12:56:00Z</dcterms:created>
  <dcterms:modified xsi:type="dcterms:W3CDTF">2017-03-29T13:32:00Z</dcterms:modified>
</cp:coreProperties>
</file>