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31" w:rsidRPr="006E78CD" w:rsidRDefault="005A3031" w:rsidP="005309C9">
      <w:pPr>
        <w:jc w:val="center"/>
        <w:rPr>
          <w:b/>
          <w:bCs/>
        </w:rPr>
      </w:pPr>
      <w:r w:rsidRPr="006E78CD">
        <w:rPr>
          <w:b/>
          <w:bCs/>
        </w:rPr>
        <w:t>Электронный аукцион по продаже</w:t>
      </w:r>
    </w:p>
    <w:p w:rsidR="005309C9" w:rsidRPr="005309C9" w:rsidRDefault="005309C9" w:rsidP="005309C9">
      <w:pPr>
        <w:jc w:val="center"/>
        <w:rPr>
          <w:b/>
          <w:bCs/>
        </w:rPr>
      </w:pPr>
      <w:r>
        <w:rPr>
          <w:b/>
          <w:bCs/>
        </w:rPr>
        <w:t>объекта</w:t>
      </w:r>
      <w:r w:rsidR="00A00566" w:rsidRPr="006E78CD">
        <w:rPr>
          <w:b/>
          <w:bCs/>
        </w:rPr>
        <w:t xml:space="preserve"> движимого имущества, находящ</w:t>
      </w:r>
      <w:r w:rsidR="005E3F19">
        <w:rPr>
          <w:b/>
          <w:bCs/>
        </w:rPr>
        <w:t>его</w:t>
      </w:r>
      <w:r w:rsidR="00A00566" w:rsidRPr="006E78CD">
        <w:rPr>
          <w:b/>
          <w:bCs/>
        </w:rPr>
        <w:t xml:space="preserve">ся в собственности </w:t>
      </w:r>
      <w:r>
        <w:rPr>
          <w:b/>
          <w:bCs/>
        </w:rPr>
        <w:t>Санкт-Петербургск</w:t>
      </w:r>
      <w:r w:rsidR="00054C98">
        <w:rPr>
          <w:b/>
          <w:bCs/>
        </w:rPr>
        <w:t>ого</w:t>
      </w:r>
      <w:r>
        <w:rPr>
          <w:b/>
          <w:bCs/>
        </w:rPr>
        <w:t xml:space="preserve"> государственн</w:t>
      </w:r>
      <w:r w:rsidR="00054C98">
        <w:rPr>
          <w:b/>
          <w:bCs/>
        </w:rPr>
        <w:t>ого</w:t>
      </w:r>
      <w:r>
        <w:rPr>
          <w:b/>
          <w:bCs/>
        </w:rPr>
        <w:t xml:space="preserve"> бюджетн</w:t>
      </w:r>
      <w:r w:rsidR="00054C98">
        <w:rPr>
          <w:b/>
          <w:bCs/>
        </w:rPr>
        <w:t>ого</w:t>
      </w:r>
      <w:r w:rsidRPr="005309C9">
        <w:rPr>
          <w:b/>
          <w:bCs/>
        </w:rPr>
        <w:t xml:space="preserve"> учреждени</w:t>
      </w:r>
      <w:r w:rsidR="00054C98">
        <w:rPr>
          <w:b/>
          <w:bCs/>
        </w:rPr>
        <w:t xml:space="preserve">я </w:t>
      </w:r>
      <w:r w:rsidRPr="005309C9">
        <w:rPr>
          <w:b/>
          <w:bCs/>
        </w:rPr>
        <w:t>социального</w:t>
      </w:r>
      <w:r w:rsidR="00054C98">
        <w:rPr>
          <w:b/>
          <w:bCs/>
        </w:rPr>
        <w:t xml:space="preserve"> </w:t>
      </w:r>
      <w:r w:rsidRPr="005309C9">
        <w:rPr>
          <w:b/>
          <w:bCs/>
        </w:rPr>
        <w:t>обслуживания</w:t>
      </w:r>
      <w:r w:rsidR="00054C98">
        <w:rPr>
          <w:b/>
          <w:bCs/>
        </w:rPr>
        <w:t xml:space="preserve"> </w:t>
      </w:r>
      <w:r w:rsidRPr="005309C9">
        <w:rPr>
          <w:b/>
          <w:bCs/>
        </w:rPr>
        <w:t xml:space="preserve">«Центр социальной адаптации лиц, освободившихся из мест лишения свободы» </w:t>
      </w:r>
      <w:r>
        <w:rPr>
          <w:b/>
          <w:bCs/>
        </w:rPr>
        <w:t xml:space="preserve"> </w:t>
      </w:r>
      <w:r w:rsidRPr="005309C9">
        <w:rPr>
          <w:b/>
          <w:bCs/>
        </w:rPr>
        <w:t>(СПб ГБУ СО ЦСА)</w:t>
      </w:r>
    </w:p>
    <w:p w:rsidR="005A3031" w:rsidRPr="006E78CD" w:rsidRDefault="005A3031" w:rsidP="003D0FFC">
      <w:pPr>
        <w:jc w:val="center"/>
        <w:rPr>
          <w:b/>
          <w:bCs/>
        </w:rPr>
      </w:pPr>
    </w:p>
    <w:p w:rsidR="00F520B5" w:rsidRPr="006E78CD" w:rsidRDefault="005A3031" w:rsidP="005A3031">
      <w:pPr>
        <w:jc w:val="center"/>
        <w:rPr>
          <w:b/>
          <w:bCs/>
        </w:rPr>
      </w:pPr>
      <w:r w:rsidRPr="006E78CD">
        <w:rPr>
          <w:b/>
          <w:bCs/>
        </w:rPr>
        <w:t xml:space="preserve">Электронный аукцион будет проводиться </w:t>
      </w:r>
    </w:p>
    <w:p w:rsidR="005A3031" w:rsidRPr="005E3F19" w:rsidRDefault="005714F5" w:rsidP="005A30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5309C9" w:rsidRPr="005E3F19">
        <w:rPr>
          <w:b/>
          <w:bCs/>
          <w:sz w:val="28"/>
          <w:szCs w:val="28"/>
        </w:rPr>
        <w:t xml:space="preserve"> марта</w:t>
      </w:r>
      <w:r w:rsidR="003D0FFC" w:rsidRPr="005E3F19">
        <w:rPr>
          <w:b/>
          <w:bCs/>
          <w:sz w:val="28"/>
          <w:szCs w:val="28"/>
        </w:rPr>
        <w:t xml:space="preserve"> 201</w:t>
      </w:r>
      <w:r w:rsidR="005309C9" w:rsidRPr="005E3F19">
        <w:rPr>
          <w:b/>
          <w:bCs/>
          <w:sz w:val="28"/>
          <w:szCs w:val="28"/>
        </w:rPr>
        <w:t>9</w:t>
      </w:r>
      <w:r w:rsidR="00FF72DF" w:rsidRPr="005E3F19">
        <w:rPr>
          <w:b/>
          <w:bCs/>
          <w:sz w:val="28"/>
          <w:szCs w:val="28"/>
        </w:rPr>
        <w:t xml:space="preserve"> </w:t>
      </w:r>
      <w:r w:rsidR="005A3031" w:rsidRPr="005E3F19">
        <w:rPr>
          <w:b/>
          <w:bCs/>
          <w:sz w:val="28"/>
          <w:szCs w:val="28"/>
        </w:rPr>
        <w:t xml:space="preserve">г. </w:t>
      </w:r>
      <w:r w:rsidR="00EA5627" w:rsidRPr="005E3F19">
        <w:rPr>
          <w:b/>
          <w:bCs/>
          <w:sz w:val="28"/>
          <w:szCs w:val="28"/>
        </w:rPr>
        <w:t>в 11-30</w:t>
      </w:r>
    </w:p>
    <w:p w:rsidR="005A3031" w:rsidRPr="006E78CD" w:rsidRDefault="005A3031" w:rsidP="005A3031">
      <w:pPr>
        <w:jc w:val="center"/>
        <w:rPr>
          <w:b/>
          <w:bCs/>
        </w:rPr>
      </w:pPr>
      <w:r w:rsidRPr="006E78CD">
        <w:rPr>
          <w:b/>
          <w:bCs/>
        </w:rPr>
        <w:t xml:space="preserve">на электронной торговой площадке </w:t>
      </w:r>
      <w:r w:rsidR="003D0FFC" w:rsidRPr="006E78CD">
        <w:rPr>
          <w:b/>
          <w:bCs/>
        </w:rPr>
        <w:t>ЗАО «Сбербанк-АСТ»</w:t>
      </w:r>
    </w:p>
    <w:p w:rsidR="005A3031" w:rsidRPr="006E78CD" w:rsidRDefault="005A3031" w:rsidP="005A3031">
      <w:pPr>
        <w:jc w:val="center"/>
        <w:rPr>
          <w:b/>
          <w:bCs/>
        </w:rPr>
      </w:pPr>
      <w:r w:rsidRPr="006E78CD">
        <w:rPr>
          <w:b/>
          <w:bCs/>
        </w:rPr>
        <w:t xml:space="preserve">по адресу </w:t>
      </w:r>
      <w:r w:rsidR="003D0FFC" w:rsidRPr="006E78CD">
        <w:rPr>
          <w:b/>
          <w:bCs/>
          <w:lang w:val="en-US"/>
        </w:rPr>
        <w:t>http</w:t>
      </w:r>
      <w:r w:rsidR="003D0FFC" w:rsidRPr="006E78CD">
        <w:rPr>
          <w:b/>
          <w:bCs/>
        </w:rPr>
        <w:t>://</w:t>
      </w:r>
      <w:proofErr w:type="spellStart"/>
      <w:r w:rsidR="003D0FFC" w:rsidRPr="006E78CD">
        <w:rPr>
          <w:b/>
          <w:bCs/>
          <w:lang w:val="en-US"/>
        </w:rPr>
        <w:t>utp</w:t>
      </w:r>
      <w:proofErr w:type="spellEnd"/>
      <w:r w:rsidR="003D0FFC" w:rsidRPr="006E78CD">
        <w:rPr>
          <w:b/>
          <w:bCs/>
        </w:rPr>
        <w:t>.</w:t>
      </w:r>
      <w:proofErr w:type="spellStart"/>
      <w:r w:rsidR="003D0FFC" w:rsidRPr="006E78CD">
        <w:rPr>
          <w:b/>
          <w:bCs/>
          <w:lang w:val="en-US"/>
        </w:rPr>
        <w:t>sberbank</w:t>
      </w:r>
      <w:proofErr w:type="spellEnd"/>
      <w:r w:rsidR="003D0FFC" w:rsidRPr="006E78CD">
        <w:rPr>
          <w:b/>
          <w:bCs/>
        </w:rPr>
        <w:t>-</w:t>
      </w:r>
      <w:proofErr w:type="spellStart"/>
      <w:r w:rsidR="003D0FFC" w:rsidRPr="006E78CD">
        <w:rPr>
          <w:b/>
          <w:bCs/>
          <w:lang w:val="en-US"/>
        </w:rPr>
        <w:t>ast</w:t>
      </w:r>
      <w:proofErr w:type="spellEnd"/>
      <w:r w:rsidR="003D0FFC" w:rsidRPr="006E78CD">
        <w:rPr>
          <w:b/>
          <w:bCs/>
        </w:rPr>
        <w:t>.</w:t>
      </w:r>
      <w:proofErr w:type="spellStart"/>
      <w:r w:rsidR="003D0FFC" w:rsidRPr="006E78CD">
        <w:rPr>
          <w:b/>
          <w:bCs/>
          <w:lang w:val="en-US"/>
        </w:rPr>
        <w:t>ru</w:t>
      </w:r>
      <w:proofErr w:type="spellEnd"/>
      <w:r w:rsidRPr="006E78CD">
        <w:rPr>
          <w:b/>
          <w:bCs/>
        </w:rPr>
        <w:t>.</w:t>
      </w:r>
    </w:p>
    <w:p w:rsidR="005A3031" w:rsidRPr="006E78CD" w:rsidRDefault="005A3031" w:rsidP="005A3031">
      <w:pPr>
        <w:jc w:val="center"/>
        <w:rPr>
          <w:b/>
          <w:bCs/>
        </w:rPr>
      </w:pPr>
      <w:r w:rsidRPr="006E78CD">
        <w:rPr>
          <w:b/>
          <w:bCs/>
        </w:rPr>
        <w:t>Организатор торгов – АО «Фонд имущества Санкт-Петербурга».</w:t>
      </w:r>
    </w:p>
    <w:p w:rsidR="007C48E9" w:rsidRPr="006E78CD" w:rsidRDefault="007C48E9" w:rsidP="007C48E9">
      <w:pPr>
        <w:jc w:val="center"/>
        <w:rPr>
          <w:b/>
          <w:bCs/>
        </w:rPr>
      </w:pPr>
      <w:r w:rsidRPr="006E78CD">
        <w:rPr>
          <w:b/>
          <w:bCs/>
        </w:rPr>
        <w:t>При</w:t>
      </w:r>
      <w:r w:rsidR="00DD4ED0">
        <w:rPr>
          <w:b/>
          <w:bCs/>
        </w:rPr>
        <w:t>ё</w:t>
      </w:r>
      <w:r w:rsidRPr="006E78CD">
        <w:rPr>
          <w:b/>
          <w:bCs/>
        </w:rPr>
        <w:t xml:space="preserve">м заявок с </w:t>
      </w:r>
      <w:r w:rsidRPr="00603116">
        <w:rPr>
          <w:b/>
          <w:bCs/>
        </w:rPr>
        <w:t xml:space="preserve">17:00 </w:t>
      </w:r>
      <w:r w:rsidR="00054C98">
        <w:rPr>
          <w:b/>
          <w:bCs/>
        </w:rPr>
        <w:t>01 февраля</w:t>
      </w:r>
      <w:r w:rsidRPr="00603116">
        <w:rPr>
          <w:b/>
          <w:bCs/>
        </w:rPr>
        <w:t xml:space="preserve"> 2019 г.</w:t>
      </w:r>
      <w:r>
        <w:rPr>
          <w:b/>
          <w:bCs/>
        </w:rPr>
        <w:t xml:space="preserve"> по </w:t>
      </w:r>
      <w:r w:rsidR="00054C98">
        <w:rPr>
          <w:b/>
          <w:bCs/>
        </w:rPr>
        <w:t>04</w:t>
      </w:r>
      <w:r>
        <w:rPr>
          <w:b/>
          <w:bCs/>
        </w:rPr>
        <w:t xml:space="preserve"> </w:t>
      </w:r>
      <w:r w:rsidR="00054C98">
        <w:rPr>
          <w:b/>
          <w:bCs/>
        </w:rPr>
        <w:t>марта</w:t>
      </w:r>
      <w:r>
        <w:rPr>
          <w:b/>
          <w:bCs/>
        </w:rPr>
        <w:t xml:space="preserve"> 2019 г. до 1</w:t>
      </w:r>
      <w:r w:rsidR="00054C98">
        <w:rPr>
          <w:b/>
          <w:bCs/>
        </w:rPr>
        <w:t>5</w:t>
      </w:r>
      <w:r>
        <w:rPr>
          <w:b/>
          <w:bCs/>
        </w:rPr>
        <w:t>:</w:t>
      </w:r>
      <w:r w:rsidR="00054C98">
        <w:rPr>
          <w:b/>
          <w:bCs/>
        </w:rPr>
        <w:t>0</w:t>
      </w:r>
      <w:r>
        <w:rPr>
          <w:b/>
          <w:bCs/>
        </w:rPr>
        <w:t>0</w:t>
      </w:r>
    </w:p>
    <w:p w:rsidR="007C48E9" w:rsidRPr="006E78CD" w:rsidRDefault="007C48E9" w:rsidP="007C48E9">
      <w:pPr>
        <w:jc w:val="center"/>
        <w:rPr>
          <w:b/>
          <w:bCs/>
        </w:rPr>
      </w:pPr>
      <w:r w:rsidRPr="006E78CD">
        <w:rPr>
          <w:b/>
          <w:bCs/>
        </w:rPr>
        <w:t>Задаток должен поступить на сч</w:t>
      </w:r>
      <w:r w:rsidR="00DD4ED0">
        <w:rPr>
          <w:b/>
          <w:bCs/>
        </w:rPr>
        <w:t>ё</w:t>
      </w:r>
      <w:r w:rsidRPr="006E78CD">
        <w:rPr>
          <w:b/>
          <w:bCs/>
        </w:rPr>
        <w:t xml:space="preserve">т Организатора торгов не позднее </w:t>
      </w:r>
      <w:r w:rsidR="00054C98">
        <w:rPr>
          <w:b/>
          <w:bCs/>
        </w:rPr>
        <w:t xml:space="preserve">04 марта </w:t>
      </w:r>
      <w:r w:rsidRPr="00603116">
        <w:rPr>
          <w:b/>
          <w:bCs/>
        </w:rPr>
        <w:t>2019</w:t>
      </w:r>
      <w:r>
        <w:rPr>
          <w:b/>
          <w:bCs/>
        </w:rPr>
        <w:t>г</w:t>
      </w:r>
      <w:r w:rsidR="00DC56F8">
        <w:rPr>
          <w:b/>
          <w:bCs/>
        </w:rPr>
        <w:t xml:space="preserve"> до 15:00</w:t>
      </w:r>
      <w:r>
        <w:rPr>
          <w:b/>
          <w:bCs/>
        </w:rPr>
        <w:t>.</w:t>
      </w:r>
    </w:p>
    <w:p w:rsidR="007C48E9" w:rsidRPr="006E78CD" w:rsidRDefault="007C48E9" w:rsidP="007C48E9">
      <w:pPr>
        <w:jc w:val="center"/>
        <w:rPr>
          <w:b/>
          <w:bCs/>
        </w:rPr>
      </w:pPr>
      <w:r w:rsidRPr="006E78CD">
        <w:rPr>
          <w:b/>
          <w:bCs/>
        </w:rPr>
        <w:t xml:space="preserve">Допуск претендентов к электронному аукциону осуществляется </w:t>
      </w:r>
    </w:p>
    <w:p w:rsidR="005A3031" w:rsidRPr="006E78CD" w:rsidRDefault="005A3031" w:rsidP="005A3031">
      <w:pPr>
        <w:jc w:val="center"/>
        <w:rPr>
          <w:b/>
          <w:bCs/>
        </w:rPr>
      </w:pPr>
      <w:r w:rsidRPr="006E78CD">
        <w:rPr>
          <w:b/>
          <w:bCs/>
        </w:rPr>
        <w:t xml:space="preserve">Организатором торгов до </w:t>
      </w:r>
      <w:r w:rsidRPr="009B79F5">
        <w:rPr>
          <w:b/>
          <w:bCs/>
          <w:color w:val="000000" w:themeColor="text1"/>
        </w:rPr>
        <w:t>1</w:t>
      </w:r>
      <w:r w:rsidR="005714F5">
        <w:rPr>
          <w:b/>
          <w:bCs/>
          <w:color w:val="000000" w:themeColor="text1"/>
        </w:rPr>
        <w:t>5</w:t>
      </w:r>
      <w:r w:rsidRPr="009B79F5">
        <w:rPr>
          <w:b/>
          <w:bCs/>
          <w:color w:val="000000" w:themeColor="text1"/>
        </w:rPr>
        <w:t>:</w:t>
      </w:r>
      <w:r w:rsidR="005714F5">
        <w:rPr>
          <w:b/>
          <w:bCs/>
          <w:color w:val="000000" w:themeColor="text1"/>
        </w:rPr>
        <w:t>0</w:t>
      </w:r>
      <w:r w:rsidR="00054C98">
        <w:rPr>
          <w:b/>
          <w:bCs/>
          <w:color w:val="000000" w:themeColor="text1"/>
        </w:rPr>
        <w:t>0</w:t>
      </w:r>
      <w:r w:rsidRPr="009B79F5">
        <w:rPr>
          <w:b/>
          <w:bCs/>
          <w:color w:val="000000" w:themeColor="text1"/>
        </w:rPr>
        <w:t xml:space="preserve"> ч. </w:t>
      </w:r>
      <w:r w:rsidR="00054C98">
        <w:rPr>
          <w:b/>
          <w:bCs/>
          <w:color w:val="000000" w:themeColor="text1"/>
        </w:rPr>
        <w:t>05</w:t>
      </w:r>
      <w:r w:rsidRPr="009B79F5">
        <w:rPr>
          <w:b/>
          <w:bCs/>
          <w:color w:val="000000" w:themeColor="text1"/>
        </w:rPr>
        <w:t>.</w:t>
      </w:r>
      <w:r w:rsidR="003E48E0" w:rsidRPr="009B79F5">
        <w:rPr>
          <w:b/>
          <w:bCs/>
          <w:color w:val="000000" w:themeColor="text1"/>
        </w:rPr>
        <w:t>0</w:t>
      </w:r>
      <w:r w:rsidR="00054C98">
        <w:rPr>
          <w:b/>
          <w:bCs/>
          <w:color w:val="000000" w:themeColor="text1"/>
        </w:rPr>
        <w:t>3</w:t>
      </w:r>
      <w:r w:rsidRPr="009B79F5">
        <w:rPr>
          <w:b/>
          <w:bCs/>
          <w:color w:val="000000" w:themeColor="text1"/>
        </w:rPr>
        <w:t>.201</w:t>
      </w:r>
      <w:r w:rsidR="002E17D4" w:rsidRPr="009B79F5">
        <w:rPr>
          <w:b/>
          <w:bCs/>
          <w:color w:val="000000" w:themeColor="text1"/>
        </w:rPr>
        <w:t>9</w:t>
      </w:r>
      <w:r w:rsidRPr="009B79F5">
        <w:rPr>
          <w:b/>
          <w:bCs/>
          <w:color w:val="000000" w:themeColor="text1"/>
        </w:rPr>
        <w:t>г</w:t>
      </w:r>
      <w:r w:rsidRPr="00A30D73">
        <w:rPr>
          <w:b/>
          <w:bCs/>
        </w:rPr>
        <w:t>.</w:t>
      </w:r>
    </w:p>
    <w:p w:rsidR="005A3031" w:rsidRPr="006E78CD" w:rsidRDefault="005A3031" w:rsidP="005A3031">
      <w:pPr>
        <w:jc w:val="center"/>
        <w:rPr>
          <w:b/>
          <w:bCs/>
        </w:rPr>
      </w:pPr>
      <w:r w:rsidRPr="006E78CD">
        <w:rPr>
          <w:b/>
          <w:bCs/>
        </w:rPr>
        <w:t xml:space="preserve">Подведение итогов аукциона состоится </w:t>
      </w:r>
      <w:r w:rsidR="002E17D4" w:rsidRPr="00A30D73">
        <w:rPr>
          <w:b/>
          <w:bCs/>
        </w:rPr>
        <w:t>0</w:t>
      </w:r>
      <w:r w:rsidR="005714F5">
        <w:rPr>
          <w:b/>
          <w:bCs/>
        </w:rPr>
        <w:t>6</w:t>
      </w:r>
      <w:r w:rsidR="003E48E0" w:rsidRPr="00A30D73">
        <w:rPr>
          <w:b/>
          <w:bCs/>
        </w:rPr>
        <w:t>.0</w:t>
      </w:r>
      <w:r w:rsidR="002E17D4" w:rsidRPr="00A30D73">
        <w:rPr>
          <w:b/>
          <w:bCs/>
        </w:rPr>
        <w:t>3</w:t>
      </w:r>
      <w:r w:rsidR="003E48E0" w:rsidRPr="00A30D73">
        <w:rPr>
          <w:b/>
          <w:bCs/>
        </w:rPr>
        <w:t>.201</w:t>
      </w:r>
      <w:r w:rsidR="002E17D4" w:rsidRPr="00A30D73">
        <w:rPr>
          <w:b/>
          <w:bCs/>
        </w:rPr>
        <w:t>9</w:t>
      </w:r>
      <w:r w:rsidRPr="00A30D73">
        <w:rPr>
          <w:b/>
          <w:bCs/>
        </w:rPr>
        <w:t>г.</w:t>
      </w:r>
    </w:p>
    <w:p w:rsidR="005A3031" w:rsidRPr="006E78CD" w:rsidRDefault="005A3031" w:rsidP="005A3031">
      <w:pPr>
        <w:jc w:val="center"/>
        <w:rPr>
          <w:b/>
          <w:bCs/>
        </w:rPr>
      </w:pPr>
    </w:p>
    <w:p w:rsidR="005A3031" w:rsidRPr="0052621A" w:rsidRDefault="005A3031" w:rsidP="005A3031">
      <w:pPr>
        <w:jc w:val="center"/>
        <w:rPr>
          <w:bCs/>
          <w:sz w:val="20"/>
        </w:rPr>
      </w:pPr>
      <w:r w:rsidRPr="0052621A">
        <w:rPr>
          <w:bCs/>
          <w:sz w:val="20"/>
        </w:rPr>
        <w:t>(Указанное в настоящем информационном сообщении время – Московское)</w:t>
      </w:r>
    </w:p>
    <w:p w:rsidR="005A3031" w:rsidRPr="0052621A" w:rsidRDefault="005A3031" w:rsidP="005A3031">
      <w:pPr>
        <w:jc w:val="center"/>
        <w:rPr>
          <w:bCs/>
          <w:sz w:val="20"/>
        </w:rPr>
      </w:pPr>
      <w:r w:rsidRPr="0052621A">
        <w:rPr>
          <w:bCs/>
          <w:sz w:val="20"/>
        </w:rPr>
        <w:t>(При исчислении сроков, указанных в настоящем информационном сообщении</w:t>
      </w:r>
      <w:r w:rsidR="006535A7">
        <w:rPr>
          <w:bCs/>
          <w:sz w:val="20"/>
        </w:rPr>
        <w:t>,</w:t>
      </w:r>
      <w:r w:rsidRPr="0052621A">
        <w:rPr>
          <w:bCs/>
          <w:sz w:val="20"/>
        </w:rPr>
        <w:t xml:space="preserve"> </w:t>
      </w:r>
    </w:p>
    <w:p w:rsidR="005A3031" w:rsidRPr="0052621A" w:rsidRDefault="005A3031" w:rsidP="005A3031">
      <w:pPr>
        <w:jc w:val="center"/>
        <w:rPr>
          <w:bCs/>
          <w:sz w:val="20"/>
        </w:rPr>
      </w:pPr>
      <w:r w:rsidRPr="0052621A">
        <w:rPr>
          <w:bCs/>
          <w:sz w:val="20"/>
        </w:rPr>
        <w:t>принимается время сервера электронной торговой площадки)</w:t>
      </w:r>
    </w:p>
    <w:p w:rsidR="005A3031" w:rsidRPr="006E78CD" w:rsidRDefault="005A3031" w:rsidP="005A3031">
      <w:pPr>
        <w:jc w:val="center"/>
        <w:rPr>
          <w:bCs/>
        </w:rPr>
      </w:pPr>
    </w:p>
    <w:p w:rsidR="005A3031" w:rsidRPr="006E78CD" w:rsidRDefault="005A3031" w:rsidP="005A3031">
      <w:pPr>
        <w:rPr>
          <w:b/>
        </w:rPr>
      </w:pPr>
      <w:r w:rsidRPr="006E78CD">
        <w:rPr>
          <w:b/>
        </w:rPr>
        <w:t xml:space="preserve">Время проведения электронного аукциона </w:t>
      </w:r>
      <w:r w:rsidR="00054C98">
        <w:rPr>
          <w:b/>
        </w:rPr>
        <w:t xml:space="preserve">по Лоту №1 и Лоту №2 </w:t>
      </w:r>
      <w:r w:rsidRPr="006E78CD">
        <w:rPr>
          <w:b/>
        </w:rPr>
        <w:t>с 11:30</w:t>
      </w:r>
    </w:p>
    <w:p w:rsidR="000A73AB" w:rsidRPr="006E78CD" w:rsidRDefault="000A73AB" w:rsidP="005A3031">
      <w:pPr>
        <w:rPr>
          <w:b/>
        </w:rPr>
      </w:pPr>
    </w:p>
    <w:p w:rsidR="00D97908" w:rsidRPr="00054C98" w:rsidRDefault="00054C98" w:rsidP="005714F5">
      <w:pPr>
        <w:ind w:firstLine="426"/>
        <w:jc w:val="both"/>
      </w:pPr>
      <w:r w:rsidRPr="00054C98">
        <w:rPr>
          <w:b/>
        </w:rPr>
        <w:t xml:space="preserve">Лот </w:t>
      </w:r>
      <w:r>
        <w:rPr>
          <w:b/>
        </w:rPr>
        <w:t>№</w:t>
      </w:r>
      <w:r w:rsidRPr="00054C98">
        <w:rPr>
          <w:b/>
        </w:rPr>
        <w:t>1</w:t>
      </w:r>
      <w:r>
        <w:t xml:space="preserve"> </w:t>
      </w:r>
      <w:r w:rsidR="00FF72DF" w:rsidRPr="00054C98">
        <w:t>Автомобиль легковой, категория ТС (В), марка</w:t>
      </w:r>
      <w:r>
        <w:t>, модель</w:t>
      </w:r>
      <w:r w:rsidR="00FF72DF" w:rsidRPr="00054C98">
        <w:t xml:space="preserve"> </w:t>
      </w:r>
      <w:r w:rsidRPr="00054C98">
        <w:rPr>
          <w:rStyle w:val="aa"/>
          <w:sz w:val="24"/>
          <w:szCs w:val="24"/>
          <w:lang w:val="en-US"/>
        </w:rPr>
        <w:t>KI</w:t>
      </w:r>
      <w:r w:rsidRPr="00054C98">
        <w:rPr>
          <w:rStyle w:val="aa"/>
          <w:sz w:val="24"/>
          <w:szCs w:val="24"/>
        </w:rPr>
        <w:t xml:space="preserve">А </w:t>
      </w:r>
      <w:r w:rsidRPr="00054C98">
        <w:rPr>
          <w:rStyle w:val="aa"/>
          <w:sz w:val="24"/>
          <w:szCs w:val="24"/>
          <w:lang w:val="en-US"/>
        </w:rPr>
        <w:t>DE</w:t>
      </w:r>
      <w:r w:rsidRPr="00054C98">
        <w:rPr>
          <w:rStyle w:val="aa"/>
          <w:sz w:val="24"/>
          <w:szCs w:val="24"/>
        </w:rPr>
        <w:t xml:space="preserve"> (</w:t>
      </w:r>
      <w:r w:rsidRPr="00054C98">
        <w:rPr>
          <w:rStyle w:val="aa"/>
          <w:sz w:val="24"/>
          <w:szCs w:val="24"/>
          <w:lang w:val="en-US"/>
        </w:rPr>
        <w:t>JB</w:t>
      </w:r>
      <w:r w:rsidRPr="00054C98">
        <w:rPr>
          <w:rStyle w:val="aa"/>
          <w:sz w:val="24"/>
          <w:szCs w:val="24"/>
        </w:rPr>
        <w:t>/</w:t>
      </w:r>
      <w:r w:rsidRPr="00054C98">
        <w:rPr>
          <w:rStyle w:val="aa"/>
          <w:sz w:val="24"/>
          <w:szCs w:val="24"/>
          <w:lang w:val="en-US"/>
        </w:rPr>
        <w:t>Rio</w:t>
      </w:r>
      <w:r w:rsidRPr="00054C98">
        <w:rPr>
          <w:rStyle w:val="aa"/>
          <w:sz w:val="24"/>
          <w:szCs w:val="24"/>
        </w:rPr>
        <w:t>)</w:t>
      </w:r>
      <w:r w:rsidR="00FF72DF" w:rsidRPr="00054C98">
        <w:t>, 20</w:t>
      </w:r>
      <w:r w:rsidR="00816646" w:rsidRPr="00054C98">
        <w:t>10</w:t>
      </w:r>
      <w:r w:rsidR="00FF72DF" w:rsidRPr="00054C98">
        <w:t xml:space="preserve"> год</w:t>
      </w:r>
      <w:r w:rsidR="00816646" w:rsidRPr="00054C98">
        <w:t>а</w:t>
      </w:r>
      <w:r w:rsidR="00FF72DF" w:rsidRPr="00054C98">
        <w:t xml:space="preserve"> выпуска, идентификационный номер (VIN) </w:t>
      </w:r>
      <w:r w:rsidRPr="00054C98">
        <w:rPr>
          <w:rStyle w:val="aa"/>
          <w:sz w:val="24"/>
          <w:szCs w:val="24"/>
          <w:lang w:val="en-US"/>
        </w:rPr>
        <w:t>XWEDH</w:t>
      </w:r>
      <w:r w:rsidRPr="00054C98">
        <w:rPr>
          <w:rStyle w:val="aa"/>
          <w:sz w:val="24"/>
          <w:szCs w:val="24"/>
        </w:rPr>
        <w:t>411</w:t>
      </w:r>
      <w:r w:rsidRPr="00054C98">
        <w:rPr>
          <w:rStyle w:val="aa"/>
          <w:sz w:val="24"/>
          <w:szCs w:val="24"/>
          <w:lang w:val="en-US"/>
        </w:rPr>
        <w:t>AA</w:t>
      </w:r>
      <w:r w:rsidRPr="00054C98">
        <w:rPr>
          <w:rStyle w:val="aa"/>
          <w:sz w:val="24"/>
          <w:szCs w:val="24"/>
        </w:rPr>
        <w:t>0005550</w:t>
      </w:r>
      <w:r w:rsidR="00816646" w:rsidRPr="00054C98">
        <w:t xml:space="preserve">, № </w:t>
      </w:r>
      <w:proofErr w:type="gramStart"/>
      <w:r w:rsidR="00816646" w:rsidRPr="00054C98">
        <w:t xml:space="preserve">двигателя </w:t>
      </w:r>
      <w:r w:rsidR="00733987" w:rsidRPr="00054C98">
        <w:t xml:space="preserve"> </w:t>
      </w:r>
      <w:r w:rsidR="00816646" w:rsidRPr="00054C98">
        <w:rPr>
          <w:lang w:val="en-US"/>
        </w:rPr>
        <w:t>G</w:t>
      </w:r>
      <w:proofErr w:type="gramEnd"/>
      <w:r w:rsidR="00816646" w:rsidRPr="00054C98">
        <w:t>4</w:t>
      </w:r>
      <w:r w:rsidR="00816646" w:rsidRPr="00054C98">
        <w:rPr>
          <w:lang w:val="en-US"/>
        </w:rPr>
        <w:t>EE</w:t>
      </w:r>
      <w:r w:rsidR="00816646" w:rsidRPr="00054C98">
        <w:t xml:space="preserve"> </w:t>
      </w:r>
      <w:r w:rsidR="00816646" w:rsidRPr="00054C98">
        <w:rPr>
          <w:lang w:val="en-US"/>
        </w:rPr>
        <w:t>AH</w:t>
      </w:r>
      <w:r w:rsidR="00816646" w:rsidRPr="00054C98">
        <w:t>349944</w:t>
      </w:r>
      <w:r w:rsidR="00FF72DF" w:rsidRPr="00054C98">
        <w:t xml:space="preserve">, </w:t>
      </w:r>
      <w:r w:rsidRPr="00054C98">
        <w:rPr>
          <w:rStyle w:val="aa"/>
          <w:sz w:val="24"/>
          <w:szCs w:val="24"/>
        </w:rPr>
        <w:t xml:space="preserve">тип – легковой седан, цвет – серебристый, паспорт транспортного средства- 39 </w:t>
      </w:r>
      <w:r w:rsidRPr="00054C98">
        <w:rPr>
          <w:rStyle w:val="aa"/>
          <w:sz w:val="24"/>
          <w:szCs w:val="24"/>
          <w:lang w:val="en-US"/>
        </w:rPr>
        <w:t>HB</w:t>
      </w:r>
      <w:r w:rsidRPr="00054C98">
        <w:rPr>
          <w:rStyle w:val="aa"/>
          <w:sz w:val="24"/>
          <w:szCs w:val="24"/>
        </w:rPr>
        <w:t xml:space="preserve"> 239265, собственник СПб ГБУ СО ЦСА</w:t>
      </w:r>
      <w:r w:rsidR="00733987" w:rsidRPr="00054C98">
        <w:t>.</w:t>
      </w:r>
    </w:p>
    <w:p w:rsidR="00D97908" w:rsidRPr="006E78CD" w:rsidRDefault="00D97908" w:rsidP="00D97908">
      <w:pPr>
        <w:jc w:val="both"/>
      </w:pPr>
    </w:p>
    <w:p w:rsidR="000A73AB" w:rsidRPr="006E78CD" w:rsidRDefault="000A73AB" w:rsidP="000A73AB">
      <w:pPr>
        <w:jc w:val="center"/>
      </w:pPr>
      <w:r w:rsidRPr="006E78CD">
        <w:t xml:space="preserve">Начальная цена продажи: </w:t>
      </w:r>
    </w:p>
    <w:p w:rsidR="00FF72DF" w:rsidRPr="00FF72DF" w:rsidRDefault="006E70CA" w:rsidP="00FF72DF">
      <w:pPr>
        <w:jc w:val="center"/>
        <w:rPr>
          <w:b/>
        </w:rPr>
      </w:pPr>
      <w:r w:rsidRPr="006E70CA">
        <w:rPr>
          <w:b/>
        </w:rPr>
        <w:t>261 000</w:t>
      </w:r>
      <w:r w:rsidR="00FF72DF" w:rsidRPr="00FF72DF">
        <w:rPr>
          <w:b/>
        </w:rPr>
        <w:t xml:space="preserve"> (</w:t>
      </w:r>
      <w:r>
        <w:rPr>
          <w:b/>
        </w:rPr>
        <w:t>Двести шестьдесят одна тысяча</w:t>
      </w:r>
      <w:r w:rsidR="00FF72DF" w:rsidRPr="00FF72DF">
        <w:rPr>
          <w:b/>
        </w:rPr>
        <w:t>) рублей 00 коп.</w:t>
      </w:r>
    </w:p>
    <w:p w:rsidR="0002048C" w:rsidRPr="006E78CD" w:rsidRDefault="00FF72DF" w:rsidP="00FF72DF">
      <w:pPr>
        <w:jc w:val="center"/>
        <w:rPr>
          <w:b/>
        </w:rPr>
      </w:pPr>
      <w:r w:rsidRPr="00FF72DF">
        <w:rPr>
          <w:b/>
        </w:rPr>
        <w:t xml:space="preserve"> </w:t>
      </w:r>
      <w:r w:rsidR="0002048C" w:rsidRPr="006E78CD">
        <w:rPr>
          <w:b/>
        </w:rPr>
        <w:t>(в том числе НДС</w:t>
      </w:r>
      <w:r w:rsidR="001642D6">
        <w:rPr>
          <w:b/>
        </w:rPr>
        <w:t xml:space="preserve"> -</w:t>
      </w:r>
      <w:r w:rsidR="005B3285" w:rsidRPr="005B3285">
        <w:rPr>
          <w:b/>
        </w:rPr>
        <w:t xml:space="preserve"> </w:t>
      </w:r>
      <w:r w:rsidR="001642D6">
        <w:rPr>
          <w:b/>
        </w:rPr>
        <w:t>43 500 руб. 00 коп.</w:t>
      </w:r>
      <w:r w:rsidR="00F6178B" w:rsidRPr="006E78CD">
        <w:rPr>
          <w:b/>
        </w:rPr>
        <w:t>)</w:t>
      </w:r>
    </w:p>
    <w:p w:rsidR="000A73AB" w:rsidRPr="006E78CD" w:rsidRDefault="000A73AB" w:rsidP="000A73AB">
      <w:pPr>
        <w:jc w:val="center"/>
      </w:pPr>
      <w:r w:rsidRPr="006E78CD">
        <w:t>Сумма задатка:</w:t>
      </w:r>
      <w:r w:rsidR="00402E85">
        <w:t xml:space="preserve"> </w:t>
      </w:r>
      <w:r w:rsidR="00054C98">
        <w:t xml:space="preserve">50 000 </w:t>
      </w:r>
      <w:r w:rsidR="001C6E43" w:rsidRPr="006E78CD">
        <w:t>рублей</w:t>
      </w:r>
    </w:p>
    <w:p w:rsidR="000A73AB" w:rsidRPr="00A92534" w:rsidRDefault="000A73AB" w:rsidP="000A73AB">
      <w:pPr>
        <w:jc w:val="center"/>
      </w:pPr>
      <w:r w:rsidRPr="006E78CD">
        <w:t>Шаг аукциона</w:t>
      </w:r>
      <w:r w:rsidRPr="00A92534">
        <w:rPr>
          <w:color w:val="000000" w:themeColor="text1"/>
        </w:rPr>
        <w:t xml:space="preserve">: </w:t>
      </w:r>
      <w:r w:rsidR="00054C98">
        <w:rPr>
          <w:color w:val="000000" w:themeColor="text1"/>
        </w:rPr>
        <w:t>2 610 (Две тысячи шестьсот десять)</w:t>
      </w:r>
      <w:r w:rsidR="00A92534" w:rsidRPr="00A92534">
        <w:rPr>
          <w:color w:val="000000" w:themeColor="text1"/>
        </w:rPr>
        <w:t xml:space="preserve"> рублей </w:t>
      </w:r>
    </w:p>
    <w:p w:rsidR="005A493F" w:rsidRDefault="005A493F" w:rsidP="00054C98">
      <w:pPr>
        <w:ind w:firstLine="567"/>
        <w:jc w:val="both"/>
        <w:rPr>
          <w:b/>
        </w:rPr>
      </w:pPr>
    </w:p>
    <w:p w:rsidR="0071777D" w:rsidRDefault="00054C98" w:rsidP="00054C98">
      <w:pPr>
        <w:ind w:firstLine="567"/>
        <w:jc w:val="both"/>
        <w:rPr>
          <w:rStyle w:val="aa"/>
          <w:sz w:val="22"/>
          <w:szCs w:val="22"/>
        </w:rPr>
      </w:pPr>
      <w:r w:rsidRPr="00054C98">
        <w:rPr>
          <w:b/>
        </w:rPr>
        <w:t xml:space="preserve">Лот </w:t>
      </w:r>
      <w:r>
        <w:rPr>
          <w:b/>
        </w:rPr>
        <w:t xml:space="preserve">№2 </w:t>
      </w:r>
      <w:r w:rsidRPr="00054C98">
        <w:t>Автомобиль легковой, категория ТС (В), марка</w:t>
      </w:r>
      <w:r>
        <w:t>, модель</w:t>
      </w:r>
      <w:r w:rsidRPr="00054C98">
        <w:rPr>
          <w:sz w:val="22"/>
          <w:szCs w:val="22"/>
        </w:rPr>
        <w:t xml:space="preserve"> </w:t>
      </w:r>
      <w:r>
        <w:rPr>
          <w:rStyle w:val="aa"/>
          <w:sz w:val="22"/>
          <w:szCs w:val="22"/>
          <w:lang w:val="en-US"/>
        </w:rPr>
        <w:t>CHEVROLET</w:t>
      </w:r>
      <w:r w:rsidRPr="00310478">
        <w:rPr>
          <w:rStyle w:val="aa"/>
          <w:sz w:val="22"/>
          <w:szCs w:val="22"/>
        </w:rPr>
        <w:t xml:space="preserve">, </w:t>
      </w:r>
      <w:r>
        <w:rPr>
          <w:rStyle w:val="aa"/>
          <w:sz w:val="22"/>
          <w:szCs w:val="22"/>
          <w:lang w:val="en-US"/>
        </w:rPr>
        <w:t>KLAN</w:t>
      </w:r>
      <w:r w:rsidRPr="00310478">
        <w:rPr>
          <w:rStyle w:val="aa"/>
          <w:sz w:val="22"/>
          <w:szCs w:val="22"/>
        </w:rPr>
        <w:t xml:space="preserve"> </w:t>
      </w:r>
      <w:r>
        <w:rPr>
          <w:rStyle w:val="aa"/>
          <w:sz w:val="22"/>
          <w:szCs w:val="22"/>
        </w:rPr>
        <w:t>(</w:t>
      </w:r>
      <w:r>
        <w:rPr>
          <w:rStyle w:val="aa"/>
          <w:sz w:val="22"/>
          <w:szCs w:val="22"/>
          <w:lang w:val="en-US"/>
        </w:rPr>
        <w:t>J</w:t>
      </w:r>
      <w:r w:rsidRPr="00310478">
        <w:rPr>
          <w:rStyle w:val="aa"/>
          <w:sz w:val="22"/>
          <w:szCs w:val="22"/>
        </w:rPr>
        <w:t>200/</w:t>
      </w:r>
      <w:r>
        <w:rPr>
          <w:rStyle w:val="aa"/>
          <w:sz w:val="22"/>
          <w:szCs w:val="22"/>
          <w:lang w:val="en-US"/>
        </w:rPr>
        <w:t>Chevrolet</w:t>
      </w:r>
      <w:r w:rsidRPr="00310478">
        <w:rPr>
          <w:rStyle w:val="aa"/>
          <w:sz w:val="22"/>
          <w:szCs w:val="22"/>
        </w:rPr>
        <w:t xml:space="preserve"> </w:t>
      </w:r>
      <w:proofErr w:type="spellStart"/>
      <w:r>
        <w:rPr>
          <w:rStyle w:val="aa"/>
          <w:sz w:val="22"/>
          <w:szCs w:val="22"/>
          <w:lang w:val="en-US"/>
        </w:rPr>
        <w:t>Lacetti</w:t>
      </w:r>
      <w:proofErr w:type="spellEnd"/>
      <w:r w:rsidRPr="00310478">
        <w:rPr>
          <w:rStyle w:val="aa"/>
          <w:sz w:val="22"/>
          <w:szCs w:val="22"/>
        </w:rPr>
        <w:t>)</w:t>
      </w:r>
      <w:r w:rsidR="005A493F">
        <w:rPr>
          <w:rStyle w:val="aa"/>
          <w:sz w:val="22"/>
          <w:szCs w:val="22"/>
        </w:rPr>
        <w:t xml:space="preserve">, 2011 год выпуска, </w:t>
      </w:r>
      <w:r w:rsidR="005A493F" w:rsidRPr="00054C98">
        <w:t>идентификационный номер (VIN)</w:t>
      </w:r>
      <w:r w:rsidR="005A493F">
        <w:t xml:space="preserve"> </w:t>
      </w:r>
      <w:r w:rsidR="005A493F">
        <w:rPr>
          <w:rStyle w:val="aa"/>
          <w:sz w:val="22"/>
          <w:szCs w:val="22"/>
          <w:lang w:val="en-US"/>
        </w:rPr>
        <w:t>XUUNF</w:t>
      </w:r>
      <w:r w:rsidR="005A493F" w:rsidRPr="00310478">
        <w:rPr>
          <w:rStyle w:val="aa"/>
          <w:sz w:val="22"/>
          <w:szCs w:val="22"/>
        </w:rPr>
        <w:t>356</w:t>
      </w:r>
      <w:r w:rsidR="005A493F">
        <w:rPr>
          <w:rStyle w:val="aa"/>
          <w:sz w:val="22"/>
          <w:szCs w:val="22"/>
          <w:lang w:val="en-US"/>
        </w:rPr>
        <w:t>JC</w:t>
      </w:r>
      <w:r w:rsidR="005A493F" w:rsidRPr="00310478">
        <w:rPr>
          <w:rStyle w:val="aa"/>
          <w:sz w:val="22"/>
          <w:szCs w:val="22"/>
        </w:rPr>
        <w:t xml:space="preserve">0000425, </w:t>
      </w:r>
      <w:r w:rsidR="005A493F">
        <w:rPr>
          <w:rStyle w:val="aa"/>
          <w:sz w:val="22"/>
          <w:szCs w:val="22"/>
        </w:rPr>
        <w:t xml:space="preserve">тип – универсал, цвет- красный, паспорт транспортного средства- 39 </w:t>
      </w:r>
      <w:r w:rsidR="005A493F">
        <w:rPr>
          <w:rStyle w:val="aa"/>
          <w:sz w:val="22"/>
          <w:szCs w:val="22"/>
          <w:lang w:val="en-US"/>
        </w:rPr>
        <w:t>HE</w:t>
      </w:r>
      <w:r w:rsidR="005A493F" w:rsidRPr="008F48B9">
        <w:rPr>
          <w:rStyle w:val="aa"/>
          <w:sz w:val="22"/>
          <w:szCs w:val="22"/>
        </w:rPr>
        <w:t xml:space="preserve"> 833981</w:t>
      </w:r>
      <w:r w:rsidR="005A493F">
        <w:rPr>
          <w:rStyle w:val="aa"/>
          <w:sz w:val="22"/>
          <w:szCs w:val="22"/>
        </w:rPr>
        <w:t>, собственник СПб ГБУ СО ЦСА.</w:t>
      </w:r>
    </w:p>
    <w:p w:rsidR="005A493F" w:rsidRDefault="005A493F" w:rsidP="005A493F">
      <w:pPr>
        <w:jc w:val="center"/>
      </w:pPr>
    </w:p>
    <w:p w:rsidR="005A493F" w:rsidRPr="006E78CD" w:rsidRDefault="005A493F" w:rsidP="005A493F">
      <w:pPr>
        <w:jc w:val="center"/>
      </w:pPr>
      <w:r w:rsidRPr="006E78CD">
        <w:t xml:space="preserve">Начальная цена продажи: </w:t>
      </w:r>
    </w:p>
    <w:p w:rsidR="005A493F" w:rsidRPr="00FF72DF" w:rsidRDefault="005A493F" w:rsidP="005A493F">
      <w:pPr>
        <w:jc w:val="center"/>
        <w:rPr>
          <w:b/>
        </w:rPr>
      </w:pPr>
      <w:r w:rsidRPr="006E70CA">
        <w:rPr>
          <w:b/>
        </w:rPr>
        <w:t>2</w:t>
      </w:r>
      <w:r>
        <w:rPr>
          <w:b/>
        </w:rPr>
        <w:t>23</w:t>
      </w:r>
      <w:r w:rsidRPr="006E70CA">
        <w:rPr>
          <w:b/>
        </w:rPr>
        <w:t xml:space="preserve"> 000</w:t>
      </w:r>
      <w:r w:rsidRPr="00FF72DF">
        <w:rPr>
          <w:b/>
        </w:rPr>
        <w:t xml:space="preserve"> (</w:t>
      </w:r>
      <w:r>
        <w:rPr>
          <w:b/>
        </w:rPr>
        <w:t>Двести двадцать три тысячи</w:t>
      </w:r>
      <w:r w:rsidRPr="00FF72DF">
        <w:rPr>
          <w:b/>
        </w:rPr>
        <w:t>) рублей 00 коп.</w:t>
      </w:r>
    </w:p>
    <w:p w:rsidR="005A493F" w:rsidRPr="006E78CD" w:rsidRDefault="005A493F" w:rsidP="005A493F">
      <w:pPr>
        <w:jc w:val="center"/>
        <w:rPr>
          <w:b/>
        </w:rPr>
      </w:pPr>
      <w:r w:rsidRPr="00FF72DF">
        <w:rPr>
          <w:b/>
        </w:rPr>
        <w:t xml:space="preserve"> </w:t>
      </w:r>
      <w:r w:rsidRPr="006E78CD">
        <w:rPr>
          <w:b/>
        </w:rPr>
        <w:t>(в том числе НДС</w:t>
      </w:r>
      <w:r>
        <w:rPr>
          <w:b/>
        </w:rPr>
        <w:t xml:space="preserve"> –</w:t>
      </w:r>
      <w:r w:rsidRPr="005B3285">
        <w:rPr>
          <w:b/>
        </w:rPr>
        <w:t xml:space="preserve"> </w:t>
      </w:r>
      <w:r>
        <w:rPr>
          <w:b/>
        </w:rPr>
        <w:t>37 166 руб. 67 коп.</w:t>
      </w:r>
      <w:r w:rsidRPr="006E78CD">
        <w:rPr>
          <w:b/>
        </w:rPr>
        <w:t>)</w:t>
      </w:r>
    </w:p>
    <w:p w:rsidR="005A493F" w:rsidRPr="006E78CD" w:rsidRDefault="005A493F" w:rsidP="005A493F">
      <w:pPr>
        <w:jc w:val="center"/>
      </w:pPr>
      <w:r w:rsidRPr="006E78CD">
        <w:t>Сумма задатка:</w:t>
      </w:r>
      <w:r>
        <w:t xml:space="preserve"> 50 000 </w:t>
      </w:r>
      <w:r w:rsidRPr="006E78CD">
        <w:t>рублей</w:t>
      </w:r>
    </w:p>
    <w:p w:rsidR="005A493F" w:rsidRPr="00A92534" w:rsidRDefault="005A493F" w:rsidP="005A493F">
      <w:pPr>
        <w:jc w:val="center"/>
      </w:pPr>
      <w:r w:rsidRPr="006E78CD">
        <w:t>Шаг аукциона</w:t>
      </w:r>
      <w:r w:rsidRPr="00A92534">
        <w:rPr>
          <w:color w:val="000000" w:themeColor="text1"/>
        </w:rPr>
        <w:t xml:space="preserve">: </w:t>
      </w:r>
      <w:r>
        <w:rPr>
          <w:color w:val="000000" w:themeColor="text1"/>
        </w:rPr>
        <w:t>2 230 (Две тысячи двести тридцать)</w:t>
      </w:r>
      <w:r w:rsidRPr="00A92534">
        <w:rPr>
          <w:color w:val="000000" w:themeColor="text1"/>
        </w:rPr>
        <w:t xml:space="preserve"> рублей </w:t>
      </w:r>
    </w:p>
    <w:p w:rsidR="005A493F" w:rsidRPr="00A92534" w:rsidRDefault="005A493F" w:rsidP="00054C98">
      <w:pPr>
        <w:ind w:firstLine="567"/>
        <w:jc w:val="both"/>
      </w:pPr>
    </w:p>
    <w:p w:rsidR="00342C4D" w:rsidRDefault="004C0A65" w:rsidP="00ED6A38">
      <w:pPr>
        <w:ind w:firstLine="426"/>
        <w:jc w:val="both"/>
        <w:rPr>
          <w:b/>
        </w:rPr>
      </w:pPr>
      <w:r w:rsidRPr="00342C4D">
        <w:rPr>
          <w:b/>
        </w:rPr>
        <w:t>Объект</w:t>
      </w:r>
      <w:r w:rsidR="00342C4D" w:rsidRPr="00342C4D">
        <w:rPr>
          <w:b/>
        </w:rPr>
        <w:t>ы</w:t>
      </w:r>
      <w:r w:rsidRPr="00342C4D">
        <w:rPr>
          <w:b/>
        </w:rPr>
        <w:t xml:space="preserve"> движимого имущества (далее по те</w:t>
      </w:r>
      <w:r w:rsidR="006535A7" w:rsidRPr="00342C4D">
        <w:rPr>
          <w:b/>
        </w:rPr>
        <w:t>ксту – Объект, Имущество) наход</w:t>
      </w:r>
      <w:r w:rsidR="00342C4D" w:rsidRPr="00342C4D">
        <w:rPr>
          <w:b/>
        </w:rPr>
        <w:t>я</w:t>
      </w:r>
      <w:r w:rsidRPr="00342C4D">
        <w:rPr>
          <w:b/>
        </w:rPr>
        <w:t>тся по адрес</w:t>
      </w:r>
      <w:r w:rsidR="00342C4D" w:rsidRPr="00342C4D">
        <w:rPr>
          <w:b/>
        </w:rPr>
        <w:t>ам</w:t>
      </w:r>
      <w:r w:rsidRPr="00342C4D">
        <w:rPr>
          <w:b/>
        </w:rPr>
        <w:t xml:space="preserve">: </w:t>
      </w:r>
    </w:p>
    <w:p w:rsidR="00342C4D" w:rsidRDefault="00342C4D" w:rsidP="00ED6A38">
      <w:pPr>
        <w:ind w:firstLine="426"/>
        <w:jc w:val="both"/>
        <w:rPr>
          <w:b/>
        </w:rPr>
      </w:pPr>
      <w:r w:rsidRPr="00342C4D">
        <w:rPr>
          <w:b/>
        </w:rPr>
        <w:t xml:space="preserve">Лот№1 </w:t>
      </w:r>
      <w:r w:rsidR="003E48E0" w:rsidRPr="00342C4D">
        <w:rPr>
          <w:b/>
        </w:rPr>
        <w:t xml:space="preserve">Санкт-Петербург, </w:t>
      </w:r>
      <w:r w:rsidR="006E70CA" w:rsidRPr="00342C4D">
        <w:rPr>
          <w:b/>
        </w:rPr>
        <w:t>Будапештская улица, д. 103</w:t>
      </w:r>
      <w:r w:rsidRPr="00342C4D">
        <w:rPr>
          <w:b/>
        </w:rPr>
        <w:t xml:space="preserve">/49; </w:t>
      </w:r>
    </w:p>
    <w:p w:rsidR="00342C4D" w:rsidRDefault="00342C4D" w:rsidP="00ED6A38">
      <w:pPr>
        <w:ind w:firstLine="426"/>
        <w:jc w:val="both"/>
        <w:rPr>
          <w:b/>
        </w:rPr>
      </w:pPr>
      <w:r w:rsidRPr="00342C4D">
        <w:rPr>
          <w:b/>
        </w:rPr>
        <w:t>Лот №2 Санкт-Петербург, ул. Смоленская, д.17</w:t>
      </w:r>
      <w:r w:rsidR="004C0A65" w:rsidRPr="00342C4D">
        <w:rPr>
          <w:b/>
        </w:rPr>
        <w:t xml:space="preserve">. </w:t>
      </w:r>
    </w:p>
    <w:p w:rsidR="004C0A65" w:rsidRPr="006E78CD" w:rsidRDefault="00342C4D" w:rsidP="00ED6A38">
      <w:pPr>
        <w:ind w:firstLine="426"/>
        <w:jc w:val="both"/>
        <w:rPr>
          <w:b/>
        </w:rPr>
      </w:pPr>
      <w:r>
        <w:rPr>
          <w:b/>
        </w:rPr>
        <w:t>Осмотр проводится в рабочие дни с 9.00 до 17.30, п</w:t>
      </w:r>
      <w:r w:rsidR="004C0A65" w:rsidRPr="00342C4D">
        <w:rPr>
          <w:b/>
        </w:rPr>
        <w:t xml:space="preserve">о вопросам осмотра и технического состояния обращаться в рабочие дни с 9.00 </w:t>
      </w:r>
      <w:r w:rsidR="00757EC6" w:rsidRPr="00342C4D">
        <w:rPr>
          <w:b/>
        </w:rPr>
        <w:t>д</w:t>
      </w:r>
      <w:r w:rsidR="004C0A65" w:rsidRPr="00342C4D">
        <w:rPr>
          <w:b/>
        </w:rPr>
        <w:t>о 18.00</w:t>
      </w:r>
      <w:r w:rsidR="005B20E8" w:rsidRPr="00342C4D">
        <w:rPr>
          <w:b/>
        </w:rPr>
        <w:t> </w:t>
      </w:r>
      <w:r w:rsidR="004C0A65" w:rsidRPr="00342C4D">
        <w:rPr>
          <w:b/>
        </w:rPr>
        <w:t xml:space="preserve">ч. </w:t>
      </w:r>
      <w:r w:rsidR="00FF72DF" w:rsidRPr="00342C4D">
        <w:rPr>
          <w:b/>
        </w:rPr>
        <w:t>Динцер</w:t>
      </w:r>
      <w:r w:rsidR="00FF72DF">
        <w:rPr>
          <w:b/>
        </w:rPr>
        <w:t xml:space="preserve"> Надежда Константиновна</w:t>
      </w:r>
      <w:r w:rsidR="004C0A65" w:rsidRPr="006E78CD">
        <w:rPr>
          <w:b/>
        </w:rPr>
        <w:t>, тел.</w:t>
      </w:r>
      <w:r w:rsidR="00757EC6" w:rsidRPr="006E78CD">
        <w:rPr>
          <w:b/>
        </w:rPr>
        <w:t xml:space="preserve"> </w:t>
      </w:r>
      <w:r w:rsidR="003E48E0" w:rsidRPr="006E78CD">
        <w:rPr>
          <w:b/>
        </w:rPr>
        <w:t>(812)</w:t>
      </w:r>
      <w:r w:rsidR="006E70CA" w:rsidRPr="006E70CA">
        <w:rPr>
          <w:b/>
        </w:rPr>
        <w:t xml:space="preserve"> </w:t>
      </w:r>
      <w:r w:rsidR="003E48E0" w:rsidRPr="006E78CD">
        <w:rPr>
          <w:b/>
        </w:rPr>
        <w:t>426-11-11 доб. 609</w:t>
      </w:r>
      <w:r w:rsidR="004C0A65" w:rsidRPr="006E78CD">
        <w:rPr>
          <w:b/>
        </w:rPr>
        <w:t>,</w:t>
      </w:r>
      <w:r w:rsidR="0052621A">
        <w:rPr>
          <w:b/>
        </w:rPr>
        <w:t xml:space="preserve"> </w:t>
      </w:r>
      <w:r w:rsidR="0052621A" w:rsidRPr="00342C4D">
        <w:rPr>
          <w:b/>
        </w:rPr>
        <w:t>e</w:t>
      </w:r>
      <w:r w:rsidR="0052621A" w:rsidRPr="0052621A">
        <w:rPr>
          <w:b/>
        </w:rPr>
        <w:t>-</w:t>
      </w:r>
      <w:proofErr w:type="spellStart"/>
      <w:r w:rsidR="0052621A" w:rsidRPr="00342C4D">
        <w:rPr>
          <w:b/>
        </w:rPr>
        <w:t>mail</w:t>
      </w:r>
      <w:proofErr w:type="spellEnd"/>
      <w:r w:rsidR="0052621A">
        <w:rPr>
          <w:b/>
        </w:rPr>
        <w:t xml:space="preserve">: </w:t>
      </w:r>
      <w:r w:rsidR="00402E85" w:rsidRPr="00342C4D">
        <w:rPr>
          <w:b/>
        </w:rPr>
        <w:t>n</w:t>
      </w:r>
      <w:r w:rsidR="00402E85" w:rsidRPr="00402E85">
        <w:rPr>
          <w:b/>
        </w:rPr>
        <w:t>.</w:t>
      </w:r>
      <w:r w:rsidR="00402E85" w:rsidRPr="00342C4D">
        <w:rPr>
          <w:b/>
        </w:rPr>
        <w:t>dincer</w:t>
      </w:r>
      <w:r w:rsidR="0052621A" w:rsidRPr="0052621A">
        <w:rPr>
          <w:b/>
        </w:rPr>
        <w:t>@</w:t>
      </w:r>
      <w:r w:rsidR="0052621A" w:rsidRPr="00342C4D">
        <w:rPr>
          <w:b/>
        </w:rPr>
        <w:t>property</w:t>
      </w:r>
      <w:r w:rsidR="0052621A" w:rsidRPr="0052621A">
        <w:rPr>
          <w:b/>
        </w:rPr>
        <w:t>-</w:t>
      </w:r>
      <w:r w:rsidR="0052621A" w:rsidRPr="00342C4D">
        <w:rPr>
          <w:b/>
        </w:rPr>
        <w:t>fund</w:t>
      </w:r>
      <w:r w:rsidR="0052621A" w:rsidRPr="0052621A">
        <w:rPr>
          <w:b/>
        </w:rPr>
        <w:t>.</w:t>
      </w:r>
      <w:r w:rsidR="0052621A" w:rsidRPr="00342C4D">
        <w:rPr>
          <w:b/>
        </w:rPr>
        <w:t>ru</w:t>
      </w:r>
      <w:r w:rsidR="0052621A">
        <w:rPr>
          <w:b/>
        </w:rPr>
        <w:t>,</w:t>
      </w:r>
      <w:r w:rsidR="004C0A65" w:rsidRPr="006E78CD">
        <w:rPr>
          <w:b/>
        </w:rPr>
        <w:t xml:space="preserve"> тест-драйв не предусмотрен.</w:t>
      </w:r>
    </w:p>
    <w:p w:rsidR="005A3031" w:rsidRDefault="005A3031" w:rsidP="005A3031">
      <w:pPr>
        <w:ind w:firstLine="720"/>
        <w:jc w:val="center"/>
        <w:rPr>
          <w:b/>
          <w:bCs/>
        </w:rPr>
      </w:pPr>
      <w:r w:rsidRPr="009E3AE8">
        <w:rPr>
          <w:b/>
          <w:bCs/>
        </w:rPr>
        <w:lastRenderedPageBreak/>
        <w:t>УСЛОВИЯ ПРОВЕДЕНИЯ АУКЦИОНА:</w:t>
      </w:r>
    </w:p>
    <w:p w:rsidR="000D2449" w:rsidRDefault="000D2449" w:rsidP="005A3031">
      <w:pPr>
        <w:ind w:firstLine="720"/>
        <w:jc w:val="center"/>
        <w:rPr>
          <w:b/>
          <w:bCs/>
        </w:rPr>
      </w:pP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Торги проводятся в форме электронного аукциона, открытого по составу участников и открытого по форме подачи предложений по цене имущества.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Аукцион проводится в соответствии с Гражданским кодексом Российской Федерации и на основании агентского договора Фао-</w:t>
      </w:r>
      <w:r w:rsidR="009F5404">
        <w:t>21</w:t>
      </w:r>
      <w:r w:rsidRPr="000D2449">
        <w:t>/201</w:t>
      </w:r>
      <w:r w:rsidR="009F5404">
        <w:t>9 от «31</w:t>
      </w:r>
      <w:r w:rsidRPr="000D2449">
        <w:t xml:space="preserve">» </w:t>
      </w:r>
      <w:r w:rsidR="009F5404">
        <w:t>янва</w:t>
      </w:r>
      <w:r w:rsidRPr="000D2449">
        <w:t>ря 201</w:t>
      </w:r>
      <w:r w:rsidR="009F5404">
        <w:t>9</w:t>
      </w:r>
      <w:bookmarkStart w:id="0" w:name="_GoBack"/>
      <w:bookmarkEnd w:id="0"/>
      <w:r w:rsidRPr="000D2449">
        <w:t xml:space="preserve"> г.</w:t>
      </w:r>
      <w:r>
        <w:t xml:space="preserve"> а также в соответствие с</w:t>
      </w:r>
      <w:r w:rsidRPr="009E3AE8">
        <w:t xml:space="preserve"> распоряжением Комитета </w:t>
      </w:r>
      <w:r>
        <w:t>имущественных отношений Санкт-Петербург</w:t>
      </w:r>
      <w:r w:rsidRPr="009E3AE8">
        <w:t xml:space="preserve"> от</w:t>
      </w:r>
      <w:r>
        <w:t xml:space="preserve"> 28.01.2019 г.</w:t>
      </w:r>
      <w:r w:rsidRPr="009E3AE8">
        <w:t xml:space="preserve"> № </w:t>
      </w:r>
      <w:r>
        <w:t>122-рз</w:t>
      </w:r>
      <w:r w:rsidRPr="009E3AE8">
        <w:t>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Порядок проведения торгов на повышение (английский аукцион) регулируется Регламентом электронной площадки ЗАО «Сбербанк–АСТ».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К участию в аукционе допускаются юридические и физические лица, которые могут быть признаны покупателями по законодательству Российской Федерации, своевременно подавшие заявку на участие в аукционе, представившие документы в соответствии с перечнем, указанным в настоящем информационном сообщении, и внесшие задаток на расчетный счет Организатора торгов и в срок, указанные в настоящем информационном сообщении.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  <w:rPr>
          <w:b/>
        </w:rPr>
      </w:pPr>
      <w:r w:rsidRPr="000D2449">
        <w:rPr>
          <w:b/>
        </w:rPr>
        <w:t xml:space="preserve">Для участия в аукционе, Претендент должен получить квалифицированную электронную подпись в удостоверяющем центре, а также пройти процедуру регистрации и аккредитации на электронной площадке </w:t>
      </w:r>
      <w:hyperlink r:id="rId4" w:history="1">
        <w:r w:rsidRPr="000D2449">
          <w:rPr>
            <w:b/>
          </w:rPr>
          <w:t>http://utp.sberbank-ast.ru</w:t>
        </w:r>
      </w:hyperlink>
      <w:r w:rsidRPr="000D2449">
        <w:rPr>
          <w:b/>
        </w:rPr>
        <w:t>.</w:t>
      </w:r>
    </w:p>
    <w:p w:rsidR="000D2449" w:rsidRPr="000D2449" w:rsidRDefault="000D2449" w:rsidP="000D2449">
      <w:pPr>
        <w:autoSpaceDE w:val="0"/>
        <w:autoSpaceDN w:val="0"/>
        <w:adjustRightInd w:val="0"/>
        <w:ind w:firstLine="709"/>
        <w:jc w:val="both"/>
      </w:pPr>
      <w:r w:rsidRPr="000D2449">
        <w:t>На этапе приема заявок, но не позднее 5 рабочих дней до окончания дня подачи заявок, любое лицо, имеющее квалифицированную электронную подпись, вправе направить Организатору торгов запрос о разъяснениях размещенной информации о процедуре торгов посредством функционала электронной площадки. Оператор незамедлительно направляет поступивший запрос в личный кабинет Организатора торгов. Организатор торгов в течение 2 рабочих дней со дня поступления запроса посредством функционала электронной площадки направляет Оператору разъяснение с указанием предмета запроса, но без указания лица, от которого поступил запрос, для размещения в открытой части электронной площадки.</w:t>
      </w:r>
    </w:p>
    <w:p w:rsidR="005A3031" w:rsidRPr="006E78CD" w:rsidRDefault="005A3031" w:rsidP="005A3031">
      <w:pPr>
        <w:spacing w:line="360" w:lineRule="auto"/>
        <w:ind w:firstLine="709"/>
        <w:jc w:val="both"/>
        <w:rPr>
          <w:b/>
        </w:rPr>
      </w:pPr>
      <w:r w:rsidRPr="006E78CD">
        <w:rPr>
          <w:b/>
        </w:rPr>
        <w:t>Документы, необходимые для участия в аукционе в электронной форме: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t>–</w:t>
      </w:r>
      <w:r>
        <w:t> </w:t>
      </w:r>
      <w:r w:rsidRPr="00BD6FF7">
        <w:t xml:space="preserve">заявку на участие в </w:t>
      </w:r>
      <w:r>
        <w:t xml:space="preserve">электронном </w:t>
      </w:r>
      <w:r w:rsidRPr="00BD6FF7">
        <w:t>аукционе по установленной организатором торгов форме (</w:t>
      </w:r>
      <w:r>
        <w:t>приложение №1</w:t>
      </w:r>
      <w:r w:rsidRPr="00BD6FF7">
        <w:t>);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t>–</w:t>
      </w:r>
      <w:r>
        <w:t xml:space="preserve"> электронный образ </w:t>
      </w:r>
      <w:r w:rsidRPr="00BD6FF7">
        <w:t>платежн</w:t>
      </w:r>
      <w:r>
        <w:t>ого</w:t>
      </w:r>
      <w:r w:rsidRPr="00BD6FF7">
        <w:t xml:space="preserve"> документ</w:t>
      </w:r>
      <w:r>
        <w:t>а</w:t>
      </w:r>
      <w:r w:rsidRPr="00BD6FF7">
        <w:t xml:space="preserve"> с отметкой банка об исполнении, подтверждающий внесение претендентом задатка в счет обеспечения оплаты объекта в соответствии с договором о зад</w:t>
      </w:r>
      <w:r>
        <w:t>атке (договором присоединения).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lastRenderedPageBreak/>
        <w:t>–</w:t>
      </w:r>
      <w:r>
        <w:t xml:space="preserve"> электронный образ документа, удостоверяющего личность </w:t>
      </w:r>
      <w:r w:rsidRPr="00BD6FF7">
        <w:t>претендента и его уполномоченного представителя (для физических лиц);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t>–</w:t>
      </w:r>
      <w:r>
        <w:t> </w:t>
      </w:r>
      <w:r w:rsidRPr="00BD6FF7">
        <w:t>доверенность, оформленн</w:t>
      </w:r>
      <w:r>
        <w:t>ая</w:t>
      </w:r>
      <w:r w:rsidRPr="00BD6FF7">
        <w:t xml:space="preserve"> в соответствии с требованиями действующего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:rsidR="000D2449" w:rsidRPr="00050BDE" w:rsidRDefault="000D2449" w:rsidP="000D2449">
      <w:pPr>
        <w:spacing w:after="60"/>
        <w:ind w:firstLine="284"/>
        <w:jc w:val="both"/>
      </w:pPr>
      <w:r w:rsidRPr="000D2449">
        <w:t>–</w:t>
      </w:r>
      <w:r>
        <w:t> электронный образ с</w:t>
      </w:r>
      <w:r w:rsidRPr="00BD6FF7">
        <w:t xml:space="preserve">видетельства о внесении физического лица в Единый государственный реестр индивидуальных предпринимателей </w:t>
      </w:r>
      <w:r>
        <w:t xml:space="preserve">либо </w:t>
      </w:r>
      <w:r w:rsidRPr="00050BDE">
        <w:t>листа записи Единого государственного реестра</w:t>
      </w:r>
      <w:r>
        <w:t xml:space="preserve"> индивидуальных предпринимателей </w:t>
      </w:r>
      <w:r w:rsidRPr="00BD6FF7">
        <w:t xml:space="preserve">(для претендентов, зарегистрированных в качестве </w:t>
      </w:r>
      <w:r>
        <w:t>индивидуальных предпринимателей</w:t>
      </w:r>
      <w:r w:rsidRPr="00BD6FF7">
        <w:t>)</w:t>
      </w:r>
      <w:r>
        <w:t>.</w:t>
      </w:r>
    </w:p>
    <w:p w:rsidR="000D2449" w:rsidRPr="001D72C1" w:rsidRDefault="000D2449" w:rsidP="000D2449">
      <w:pPr>
        <w:spacing w:after="60"/>
        <w:ind w:firstLine="284"/>
        <w:rPr>
          <w:b/>
        </w:rPr>
      </w:pPr>
      <w:r w:rsidRPr="001D72C1">
        <w:rPr>
          <w:b/>
        </w:rPr>
        <w:t>Юридические лица дополнительно представляют</w:t>
      </w:r>
      <w:r w:rsidRPr="000D2449">
        <w:rPr>
          <w:b/>
        </w:rPr>
        <w:t xml:space="preserve"> </w:t>
      </w:r>
      <w:r w:rsidRPr="00C23420">
        <w:rPr>
          <w:b/>
        </w:rPr>
        <w:t>электронные образы следующих документов: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t>–</w:t>
      </w:r>
      <w:r>
        <w:t> </w:t>
      </w:r>
      <w:r w:rsidRPr="00BD6FF7">
        <w:t>учредительны</w:t>
      </w:r>
      <w:r>
        <w:t>е</w:t>
      </w:r>
      <w:r w:rsidRPr="00BD6FF7">
        <w:t xml:space="preserve"> документ</w:t>
      </w:r>
      <w:r>
        <w:t>ы</w:t>
      </w:r>
      <w:r w:rsidRPr="00BD6FF7">
        <w:t xml:space="preserve"> со всеми зарегистрированными изменениями. Иностранные юридические лица представляют, кроме того,</w:t>
      </w:r>
      <w:r>
        <w:t xml:space="preserve"> </w:t>
      </w:r>
      <w:r w:rsidRPr="00BD6FF7">
        <w:t>документ о платежеспособности иностранного юридического лица, выданный обслуживающим его банком или иным кредитно-финансовым учреждением (с заверенным переводом на русский язык), выписку из торгового реестра страны происхождения или иное эквивалентное доказательство юридического статуса (с заверенным переводом на русский язык), в соответствии с законодательством страны его местонахождения;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t>– </w:t>
      </w:r>
      <w:r>
        <w:t>свидетельство</w:t>
      </w:r>
      <w:r w:rsidRPr="00BD6FF7">
        <w:t xml:space="preserve"> о внесении записи в Единый государственный реестр юридических лиц</w:t>
      </w:r>
      <w:r>
        <w:t xml:space="preserve"> или лист записи</w:t>
      </w:r>
      <w:r w:rsidRPr="00050BDE">
        <w:t xml:space="preserve"> </w:t>
      </w:r>
      <w:r>
        <w:t>Единого</w:t>
      </w:r>
      <w:r w:rsidRPr="00BD6FF7">
        <w:t xml:space="preserve"> государственн</w:t>
      </w:r>
      <w:r>
        <w:t>ого</w:t>
      </w:r>
      <w:r w:rsidRPr="00BD6FF7">
        <w:t xml:space="preserve"> реестр</w:t>
      </w:r>
      <w:r>
        <w:t>а</w:t>
      </w:r>
      <w:r w:rsidRPr="00BD6FF7">
        <w:t xml:space="preserve"> юридических лиц;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t>–</w:t>
      </w:r>
      <w:r>
        <w:t> </w:t>
      </w:r>
      <w:r w:rsidRPr="00BD6FF7">
        <w:t>свидетельств</w:t>
      </w:r>
      <w:r>
        <w:t>о</w:t>
      </w:r>
      <w:r w:rsidRPr="00BD6FF7">
        <w:t xml:space="preserve"> о постановке на учет в налоговом органе;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t>–</w:t>
      </w:r>
      <w:r>
        <w:t> </w:t>
      </w:r>
      <w:r w:rsidRPr="00BD6FF7">
        <w:t>письменное решение соответствующего органа управления претендента об участии в торгах и приобретении объекта, принятое в соответствии с учредительными документами претендента и законодательством страны, в которой зарегистрирован претендент</w:t>
      </w:r>
      <w:r>
        <w:t>, если такое решение требуется</w:t>
      </w:r>
      <w:r w:rsidRPr="00BD6FF7">
        <w:t>;</w:t>
      </w:r>
    </w:p>
    <w:p w:rsidR="000D2449" w:rsidRPr="00BD6FF7" w:rsidRDefault="000D2449" w:rsidP="000D2449">
      <w:pPr>
        <w:spacing w:after="60"/>
        <w:ind w:firstLine="284"/>
        <w:jc w:val="both"/>
      </w:pPr>
      <w:r w:rsidRPr="000D2449">
        <w:t>–</w:t>
      </w:r>
      <w:r>
        <w:t> </w:t>
      </w:r>
      <w:r w:rsidRPr="00BD6FF7">
        <w:t>документы, подтверждающие полномочия органов управления и должностных лиц претендента.</w:t>
      </w:r>
    </w:p>
    <w:p w:rsidR="00EC7027" w:rsidRPr="006E78CD" w:rsidRDefault="00EC7027" w:rsidP="00EC7027">
      <w:pPr>
        <w:pStyle w:val="-"/>
        <w:rPr>
          <w:rFonts w:ascii="Times New Roman" w:hAnsi="Times New Roman" w:cs="Times New Roman"/>
          <w:sz w:val="24"/>
          <w:szCs w:val="24"/>
        </w:rPr>
      </w:pPr>
      <w:r w:rsidRPr="006E78CD">
        <w:rPr>
          <w:rFonts w:ascii="Times New Roman" w:hAnsi="Times New Roman" w:cs="Times New Roman"/>
          <w:sz w:val="24"/>
          <w:szCs w:val="24"/>
        </w:rPr>
        <w:t>Задаток перечисляется на расч</w:t>
      </w:r>
      <w:r w:rsidR="00DD4ED0">
        <w:rPr>
          <w:rFonts w:ascii="Times New Roman" w:hAnsi="Times New Roman" w:cs="Times New Roman"/>
          <w:sz w:val="24"/>
          <w:szCs w:val="24"/>
        </w:rPr>
        <w:t>ё</w:t>
      </w:r>
      <w:r w:rsidRPr="006E78CD">
        <w:rPr>
          <w:rFonts w:ascii="Times New Roman" w:hAnsi="Times New Roman" w:cs="Times New Roman"/>
          <w:sz w:val="24"/>
          <w:szCs w:val="24"/>
        </w:rPr>
        <w:t xml:space="preserve">тный счёт </w:t>
      </w:r>
    </w:p>
    <w:p w:rsidR="00FF72DF" w:rsidRDefault="00FF72DF" w:rsidP="00FF72DF">
      <w:pPr>
        <w:pStyle w:val="-"/>
        <w:rPr>
          <w:rFonts w:ascii="Times New Roman" w:hAnsi="Times New Roman" w:cs="Times New Roman"/>
          <w:sz w:val="24"/>
          <w:szCs w:val="24"/>
        </w:rPr>
      </w:pPr>
      <w:r w:rsidRPr="00FF72DF">
        <w:rPr>
          <w:rFonts w:ascii="Times New Roman" w:hAnsi="Times New Roman" w:cs="Times New Roman"/>
          <w:sz w:val="24"/>
          <w:szCs w:val="24"/>
        </w:rPr>
        <w:t>№40702810</w:t>
      </w:r>
      <w:r w:rsidR="005B3285">
        <w:rPr>
          <w:rFonts w:ascii="Times New Roman" w:hAnsi="Times New Roman" w:cs="Times New Roman"/>
          <w:sz w:val="24"/>
          <w:szCs w:val="24"/>
        </w:rPr>
        <w:t xml:space="preserve">435000022666 </w:t>
      </w:r>
      <w:r w:rsidRPr="00FF72DF">
        <w:rPr>
          <w:rFonts w:ascii="Times New Roman" w:hAnsi="Times New Roman" w:cs="Times New Roman"/>
          <w:sz w:val="24"/>
          <w:szCs w:val="24"/>
        </w:rPr>
        <w:t xml:space="preserve">в ПАО «Банк Санкт-Петербург», </w:t>
      </w:r>
    </w:p>
    <w:p w:rsidR="00FF72DF" w:rsidRPr="00FF72DF" w:rsidRDefault="00FF72DF" w:rsidP="00FF72DF">
      <w:pPr>
        <w:pStyle w:val="-"/>
        <w:rPr>
          <w:rFonts w:ascii="Times New Roman" w:hAnsi="Times New Roman" w:cs="Times New Roman"/>
          <w:sz w:val="24"/>
          <w:szCs w:val="24"/>
        </w:rPr>
      </w:pPr>
      <w:r w:rsidRPr="00FF72DF">
        <w:rPr>
          <w:rFonts w:ascii="Times New Roman" w:hAnsi="Times New Roman" w:cs="Times New Roman"/>
          <w:sz w:val="24"/>
          <w:szCs w:val="24"/>
        </w:rPr>
        <w:t>к/с №30101810900000000790,</w:t>
      </w:r>
    </w:p>
    <w:p w:rsidR="005A3031" w:rsidRDefault="00FF72DF" w:rsidP="00FF72DF">
      <w:pPr>
        <w:pStyle w:val="-"/>
        <w:rPr>
          <w:rFonts w:ascii="Times New Roman" w:hAnsi="Times New Roman" w:cs="Times New Roman"/>
          <w:sz w:val="24"/>
          <w:szCs w:val="24"/>
        </w:rPr>
      </w:pPr>
      <w:r w:rsidRPr="00FF72DF">
        <w:rPr>
          <w:rFonts w:ascii="Times New Roman" w:hAnsi="Times New Roman" w:cs="Times New Roman"/>
          <w:sz w:val="24"/>
          <w:szCs w:val="24"/>
        </w:rPr>
        <w:t>БИК 044030790, ИНН 7838332649, КПП 783801001.</w:t>
      </w:r>
    </w:p>
    <w:p w:rsidR="00FF72DF" w:rsidRPr="006E78CD" w:rsidRDefault="00FF72DF" w:rsidP="008E71FB">
      <w:pPr>
        <w:pStyle w:val="-"/>
        <w:rPr>
          <w:rFonts w:ascii="Times New Roman" w:hAnsi="Times New Roman" w:cs="Times New Roman"/>
          <w:color w:val="auto"/>
          <w:sz w:val="24"/>
          <w:szCs w:val="24"/>
        </w:rPr>
      </w:pPr>
    </w:p>
    <w:p w:rsidR="008E71FB" w:rsidRPr="008E71FB" w:rsidRDefault="008E71FB" w:rsidP="008E71FB">
      <w:pPr>
        <w:ind w:firstLine="709"/>
        <w:jc w:val="both"/>
      </w:pPr>
      <w:r w:rsidRPr="008E71FB">
        <w:t>Документом, подтверждающим поступление задатка, является выписка со счета организатора торгов.</w:t>
      </w:r>
    </w:p>
    <w:p w:rsidR="008E71FB" w:rsidRPr="008E71FB" w:rsidRDefault="008E71FB" w:rsidP="008E71FB">
      <w:pPr>
        <w:ind w:firstLine="709"/>
        <w:jc w:val="both"/>
      </w:pPr>
      <w:r w:rsidRPr="008E71FB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5" w:history="1">
        <w:r w:rsidRPr="008E71FB">
          <w:t>http://utp.sberbank-ast.ru</w:t>
        </w:r>
      </w:hyperlink>
      <w:r w:rsidRPr="008E71FB">
        <w:t>.</w:t>
      </w:r>
    </w:p>
    <w:p w:rsidR="008E71FB" w:rsidRPr="008E71FB" w:rsidRDefault="008E71FB" w:rsidP="008E71FB">
      <w:pPr>
        <w:ind w:firstLine="709"/>
        <w:jc w:val="both"/>
      </w:pPr>
      <w:r w:rsidRPr="008E71F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</w:t>
      </w:r>
    </w:p>
    <w:p w:rsidR="008E71FB" w:rsidRPr="008E71FB" w:rsidRDefault="008E71FB" w:rsidP="008E71FB">
      <w:pPr>
        <w:ind w:firstLine="709"/>
        <w:jc w:val="both"/>
      </w:pPr>
      <w:r w:rsidRPr="008E71FB">
        <w:t xml:space="preserve">Задаток подлежит перечислению на счет организатора торгов после заключения договора о задатке (договора присоединения) и перечисляется непосредственно стороной по договору о задатке (договору присоединения). В платежном поручении в графе «Назначение платежа» необходимо указать «перечисление задатка для участия в торгах продаже </w:t>
      </w:r>
      <w:r>
        <w:t xml:space="preserve">движимого </w:t>
      </w:r>
      <w:r w:rsidRPr="008E71FB">
        <w:t>имущества частного собственника», а в случае заключения договора о задатке в форме единого документа, также указать его реквизиты.</w:t>
      </w:r>
    </w:p>
    <w:p w:rsidR="008E71FB" w:rsidRPr="008E71FB" w:rsidRDefault="008E71FB" w:rsidP="008E71FB">
      <w:pPr>
        <w:ind w:firstLine="709"/>
        <w:jc w:val="both"/>
      </w:pPr>
      <w:r w:rsidRPr="008E71FB">
        <w:t>Задаток служит обеспечением исполнения обязательств победителя аукциона по оплате приобретенного имущества и засчитывается в счет исполнения обязательств по оплате приобретенного имущества.</w:t>
      </w:r>
    </w:p>
    <w:p w:rsidR="008E71FB" w:rsidRPr="008E71FB" w:rsidRDefault="008E71FB" w:rsidP="008E71FB">
      <w:pPr>
        <w:ind w:firstLine="709"/>
        <w:jc w:val="both"/>
      </w:pPr>
      <w:r w:rsidRPr="008E71FB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сообщении о проведении аукциона.</w:t>
      </w:r>
    </w:p>
    <w:p w:rsidR="008E71FB" w:rsidRPr="008E71FB" w:rsidRDefault="008E71FB" w:rsidP="008E71FB">
      <w:pPr>
        <w:ind w:firstLine="709"/>
        <w:jc w:val="both"/>
      </w:pPr>
      <w:r w:rsidRPr="008E71FB">
        <w:t>В случае уклонения победителя от заключения договора купли-продажи, неоплаты победителем в установленный срок цены продажи объектов, определенной по результатам электронного аукциона задаток победителю не возвращается.</w:t>
      </w:r>
    </w:p>
    <w:p w:rsidR="008E71FB" w:rsidRPr="008E71FB" w:rsidRDefault="008E71FB" w:rsidP="008E71FB">
      <w:pPr>
        <w:ind w:firstLine="709"/>
        <w:jc w:val="both"/>
      </w:pPr>
      <w:r w:rsidRPr="008E71FB">
        <w:t>Участникам аукциона, не ставшим победителями, задаток возвращается в течение 5 (пяти) рабочих дней с даты подведения итогов аукциона. Задаток также подлежит возврату в случае признания торгов несостоявшимися.</w:t>
      </w:r>
    </w:p>
    <w:p w:rsidR="008E71FB" w:rsidRPr="008E71FB" w:rsidRDefault="008E71FB" w:rsidP="008E71FB">
      <w:pPr>
        <w:ind w:firstLine="709"/>
        <w:jc w:val="both"/>
      </w:pPr>
      <w:r w:rsidRPr="008E71FB">
        <w:t>Сведения об объект</w:t>
      </w:r>
      <w:r w:rsidR="005714F5">
        <w:t>ах</w:t>
      </w:r>
      <w:r w:rsidRPr="008E71FB">
        <w:t>, выставляем</w:t>
      </w:r>
      <w:r w:rsidR="009A284B">
        <w:t>ых</w:t>
      </w:r>
      <w:r w:rsidRPr="008E71FB">
        <w:t xml:space="preserve"> на торги, можно получить с момента приема заявок на сайте электронной площадки </w:t>
      </w:r>
      <w:hyperlink r:id="rId6" w:history="1">
        <w:r w:rsidRPr="008E71FB">
          <w:t>http://utp.sberbank-ast.ru</w:t>
        </w:r>
      </w:hyperlink>
      <w:r w:rsidRPr="008E71FB">
        <w:t xml:space="preserve">, а также на официальном сайте организатора торгов АО «Фонд имущества Санкт-Петербурга» в сети Интернет: </w:t>
      </w:r>
      <w:hyperlink r:id="rId7" w:history="1">
        <w:r w:rsidRPr="008E71FB">
          <w:t>http://фондимущества.рф</w:t>
        </w:r>
      </w:hyperlink>
      <w:r w:rsidRPr="008E71FB">
        <w:t>.</w:t>
      </w:r>
    </w:p>
    <w:p w:rsidR="008E71FB" w:rsidRDefault="008E71FB" w:rsidP="008E71FB">
      <w:pPr>
        <w:ind w:firstLine="709"/>
        <w:jc w:val="both"/>
        <w:rPr>
          <w:b/>
        </w:rPr>
      </w:pPr>
      <w:r>
        <w:rPr>
          <w:b/>
        </w:rPr>
        <w:t>П</w:t>
      </w:r>
      <w:r w:rsidRPr="00342C4D">
        <w:rPr>
          <w:b/>
        </w:rPr>
        <w:t>о вопросам осмотра и технического состояния обращаться в рабочие дни с 9.00 до 18.00 ч. Динцер</w:t>
      </w:r>
      <w:r>
        <w:rPr>
          <w:b/>
        </w:rPr>
        <w:t xml:space="preserve"> Надежда Константиновна</w:t>
      </w:r>
      <w:r w:rsidRPr="006E78CD">
        <w:rPr>
          <w:b/>
        </w:rPr>
        <w:t>, тел. (812)</w:t>
      </w:r>
      <w:r w:rsidRPr="006E70CA">
        <w:rPr>
          <w:b/>
        </w:rPr>
        <w:t xml:space="preserve"> </w:t>
      </w:r>
      <w:r w:rsidRPr="006E78CD">
        <w:rPr>
          <w:b/>
        </w:rPr>
        <w:t>426-11-11 доб. 609,</w:t>
      </w:r>
      <w:r>
        <w:rPr>
          <w:b/>
        </w:rPr>
        <w:t xml:space="preserve"> </w:t>
      </w:r>
      <w:r w:rsidRPr="00342C4D">
        <w:rPr>
          <w:b/>
        </w:rPr>
        <w:t>e</w:t>
      </w:r>
      <w:r w:rsidRPr="0052621A">
        <w:rPr>
          <w:b/>
        </w:rPr>
        <w:t>-</w:t>
      </w:r>
      <w:proofErr w:type="spellStart"/>
      <w:r w:rsidRPr="00342C4D">
        <w:rPr>
          <w:b/>
        </w:rPr>
        <w:t>mail</w:t>
      </w:r>
      <w:proofErr w:type="spellEnd"/>
      <w:r>
        <w:rPr>
          <w:b/>
        </w:rPr>
        <w:t xml:space="preserve">: </w:t>
      </w:r>
      <w:r w:rsidRPr="00342C4D">
        <w:rPr>
          <w:b/>
        </w:rPr>
        <w:t>n</w:t>
      </w:r>
      <w:r w:rsidRPr="00402E85">
        <w:rPr>
          <w:b/>
        </w:rPr>
        <w:t>.</w:t>
      </w:r>
      <w:r w:rsidRPr="00342C4D">
        <w:rPr>
          <w:b/>
        </w:rPr>
        <w:t>dincer</w:t>
      </w:r>
      <w:r w:rsidRPr="0052621A">
        <w:rPr>
          <w:b/>
        </w:rPr>
        <w:t>@</w:t>
      </w:r>
      <w:r w:rsidRPr="00342C4D">
        <w:rPr>
          <w:b/>
        </w:rPr>
        <w:t>property</w:t>
      </w:r>
      <w:r w:rsidRPr="0052621A">
        <w:rPr>
          <w:b/>
        </w:rPr>
        <w:t>-</w:t>
      </w:r>
      <w:r w:rsidRPr="00342C4D">
        <w:rPr>
          <w:b/>
        </w:rPr>
        <w:t>fund</w:t>
      </w:r>
      <w:r w:rsidRPr="0052621A">
        <w:rPr>
          <w:b/>
        </w:rPr>
        <w:t>.</w:t>
      </w:r>
      <w:r w:rsidRPr="00342C4D">
        <w:rPr>
          <w:b/>
        </w:rPr>
        <w:t>ru</w:t>
      </w:r>
      <w:r>
        <w:rPr>
          <w:b/>
        </w:rPr>
        <w:t>,</w:t>
      </w:r>
      <w:r w:rsidRPr="006E78CD">
        <w:rPr>
          <w:b/>
        </w:rPr>
        <w:t xml:space="preserve"> тест-драйв не предусмотрен.</w:t>
      </w:r>
    </w:p>
    <w:p w:rsidR="008E71FB" w:rsidRPr="008E71FB" w:rsidRDefault="008E71FB" w:rsidP="008E71FB">
      <w:pPr>
        <w:ind w:firstLine="709"/>
        <w:jc w:val="both"/>
      </w:pPr>
      <w:r w:rsidRPr="008E71FB">
        <w:t>Заявителю может быть отказано в признании участником торгов, если им (его представителем) не представлены необходимые документы, предусмотренные информационным сообщением о торгах, заявка подана лицом, не уполномоченным претендентом на осуществление таких действий, или если заявитель не может быть признан покупателем в соответствии с действующим законодательством Российской Федерации, Санкт-Петербурга.</w:t>
      </w:r>
    </w:p>
    <w:p w:rsidR="008E71FB" w:rsidRPr="008E71FB" w:rsidRDefault="008E71FB" w:rsidP="008E71FB">
      <w:pPr>
        <w:ind w:firstLine="709"/>
        <w:jc w:val="both"/>
      </w:pPr>
      <w:r w:rsidRPr="008E71FB">
        <w:t>Организатор торгов устанавливает факт поступления от претендентов задатков и по результатам рассмотрения документов принимает решение о признании претендентов участниками аукциона или об отказе в признании претендентов участниками аукциона, которое оформляется протоколом определения участников аукциона.</w:t>
      </w:r>
    </w:p>
    <w:p w:rsidR="008E71FB" w:rsidRPr="008E71FB" w:rsidRDefault="008E71FB" w:rsidP="008E71FB">
      <w:pPr>
        <w:ind w:firstLine="709"/>
        <w:jc w:val="both"/>
      </w:pPr>
      <w:r w:rsidRPr="008E71FB">
        <w:t xml:space="preserve">Определение участников аукциона и оформление протокола определения участников аукциона осуществляется в сроки, указанные в разделе 1 настоящего Информационного сообщения. Результаты определения участников аукциона оформляются протоколом, который подлежит опубликованию на сайте электронной площадки </w:t>
      </w:r>
      <w:hyperlink r:id="rId8" w:history="1">
        <w:r w:rsidRPr="008E71FB">
          <w:t>http://utp.sberbank-ast.ru</w:t>
        </w:r>
      </w:hyperlink>
      <w:r w:rsidRPr="008E71FB">
        <w:t>.</w:t>
      </w:r>
    </w:p>
    <w:p w:rsidR="008E71FB" w:rsidRPr="008E71FB" w:rsidRDefault="008E71FB" w:rsidP="008E71FB">
      <w:pPr>
        <w:ind w:firstLine="709"/>
        <w:jc w:val="both"/>
      </w:pPr>
      <w:r w:rsidRPr="008E71FB">
        <w:t>Претендент имеет право отозвать заявку до окончания срока подачи заявок, путем направления соответствующего уведомления организатору торгов посредством функционала электронной площадки.</w:t>
      </w:r>
    </w:p>
    <w:p w:rsidR="008E71FB" w:rsidRPr="008E71FB" w:rsidRDefault="008E71FB" w:rsidP="008E71FB">
      <w:pPr>
        <w:ind w:firstLine="709"/>
        <w:jc w:val="both"/>
      </w:pPr>
      <w:r w:rsidRPr="008E71FB">
        <w:t>В случае отзыва претендентом в установленном порядке заявки до даты окончания приема заявок задаток возвращается претенденту в течение 5 дней со дня поступления уведомления об отзыве заявки, в случае отзыва заявки позднее даты окончания приема заявок задаток возвращается в течение 5 дней с даты подведения итогов торгов.</w:t>
      </w:r>
    </w:p>
    <w:p w:rsidR="008E71FB" w:rsidRPr="008E71FB" w:rsidRDefault="008E71FB" w:rsidP="008E71FB">
      <w:pPr>
        <w:ind w:firstLine="709"/>
        <w:jc w:val="both"/>
      </w:pPr>
      <w:r w:rsidRPr="008E71FB">
        <w:t>Организатор торгов имеет право отказаться от проведения торгов не позднее чем за 3 (три) дня до даты проведения, указанной в информационном сообщении.</w:t>
      </w:r>
    </w:p>
    <w:p w:rsidR="008E71FB" w:rsidRPr="008E71FB" w:rsidRDefault="008E71FB" w:rsidP="008E71FB">
      <w:pPr>
        <w:ind w:firstLine="709"/>
        <w:jc w:val="both"/>
      </w:pPr>
      <w:r w:rsidRPr="008E71FB">
        <w:t>Аукцион, на который подана одна заявка или к которому допущен один участник, признается несостоявшимся.</w:t>
      </w:r>
    </w:p>
    <w:p w:rsidR="008E71FB" w:rsidRPr="008E71FB" w:rsidRDefault="008E71FB" w:rsidP="008E71FB">
      <w:pPr>
        <w:ind w:firstLine="709"/>
        <w:jc w:val="both"/>
      </w:pPr>
      <w:r w:rsidRPr="008E71FB">
        <w:t>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8E71FB" w:rsidRPr="008E71FB" w:rsidRDefault="008E71FB" w:rsidP="008E71FB">
      <w:pPr>
        <w:ind w:firstLine="709"/>
        <w:jc w:val="both"/>
      </w:pPr>
      <w:r w:rsidRPr="008E71FB">
        <w:t>Электронный аукцион проводится на электронной площадке в день и время, указанные в информационном сообщении о проведении электронного аукциона.</w:t>
      </w:r>
    </w:p>
    <w:p w:rsidR="008E71FB" w:rsidRPr="008E71FB" w:rsidRDefault="008E71FB" w:rsidP="008E71FB">
      <w:pPr>
        <w:ind w:firstLine="709"/>
        <w:jc w:val="both"/>
      </w:pPr>
      <w:r w:rsidRPr="008E71FB">
        <w:t>Аукцион не проводится в случаях, если:</w:t>
      </w:r>
    </w:p>
    <w:p w:rsidR="008E71FB" w:rsidRPr="008E71FB" w:rsidRDefault="008E71FB" w:rsidP="008E71FB">
      <w:pPr>
        <w:ind w:firstLine="709"/>
        <w:jc w:val="both"/>
      </w:pPr>
      <w:r w:rsidRPr="008E71FB">
        <w:t>– на участие в торгах не подано или не принято ни одной заявки, либо принята только одна заявка;</w:t>
      </w:r>
    </w:p>
    <w:p w:rsidR="008E71FB" w:rsidRPr="008E71FB" w:rsidRDefault="008E71FB" w:rsidP="008E71FB">
      <w:pPr>
        <w:ind w:firstLine="709"/>
        <w:jc w:val="both"/>
      </w:pPr>
      <w:r w:rsidRPr="008E71FB">
        <w:t>– в результате рассмотрения заявок на участие в торгах все заявки отклонены;</w:t>
      </w:r>
    </w:p>
    <w:p w:rsidR="008E71FB" w:rsidRPr="008E71FB" w:rsidRDefault="008E71FB" w:rsidP="008E71FB">
      <w:pPr>
        <w:ind w:firstLine="709"/>
        <w:jc w:val="both"/>
      </w:pPr>
      <w:r w:rsidRPr="008E71FB">
        <w:t>– в результате рассмотрения заявок на участие в торгах участником признан только один Претендент;</w:t>
      </w:r>
    </w:p>
    <w:p w:rsidR="008E71FB" w:rsidRPr="008E71FB" w:rsidRDefault="008E71FB" w:rsidP="008E71FB">
      <w:pPr>
        <w:ind w:firstLine="709"/>
        <w:jc w:val="both"/>
      </w:pPr>
      <w:r w:rsidRPr="008E71FB">
        <w:t>– торги (лоты) отменены Организатором торгов;</w:t>
      </w:r>
    </w:p>
    <w:p w:rsidR="008E71FB" w:rsidRPr="008E71FB" w:rsidRDefault="008E71FB" w:rsidP="008E71FB">
      <w:pPr>
        <w:ind w:firstLine="709"/>
        <w:jc w:val="both"/>
      </w:pPr>
      <w:r w:rsidRPr="008E71FB">
        <w:t>– этап подачи предложений о цене по торгам (лоту) приостановлен.</w:t>
      </w:r>
    </w:p>
    <w:p w:rsidR="008E71FB" w:rsidRPr="008E71FB" w:rsidRDefault="008E71FB" w:rsidP="008E71FB">
      <w:pPr>
        <w:ind w:firstLine="709"/>
        <w:jc w:val="both"/>
      </w:pPr>
      <w:r w:rsidRPr="008E71FB">
        <w:t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электронной площадки.</w:t>
      </w:r>
    </w:p>
    <w:p w:rsidR="008E71FB" w:rsidRPr="008E71FB" w:rsidRDefault="008E71FB" w:rsidP="008E71FB">
      <w:pPr>
        <w:ind w:firstLine="709"/>
        <w:jc w:val="both"/>
      </w:pPr>
      <w:r w:rsidRPr="008E71FB">
        <w:t>Предложением о цене признается подписанное электронной подписью Участника ценовое предложение.</w:t>
      </w:r>
    </w:p>
    <w:p w:rsidR="008E71FB" w:rsidRPr="008E71FB" w:rsidRDefault="008E71FB" w:rsidP="008E71FB">
      <w:pPr>
        <w:ind w:firstLine="709"/>
        <w:jc w:val="both"/>
      </w:pPr>
      <w:r w:rsidRPr="008E71FB">
        <w:t>При подаче предложений о цене Оператор обеспечивает конфиденциальность информации об участниках.</w:t>
      </w:r>
    </w:p>
    <w:p w:rsidR="008E71FB" w:rsidRPr="008E71FB" w:rsidRDefault="008E71FB" w:rsidP="008E71FB">
      <w:pPr>
        <w:ind w:firstLine="709"/>
        <w:jc w:val="both"/>
      </w:pPr>
      <w:r w:rsidRPr="008E71FB">
        <w:t>Торговая сессия проводится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E71FB" w:rsidRPr="008E71FB" w:rsidRDefault="008E71FB" w:rsidP="008E71FB">
      <w:pPr>
        <w:ind w:firstLine="709"/>
        <w:jc w:val="both"/>
      </w:pPr>
      <w:r w:rsidRPr="008E71FB">
        <w:t>«Шаг аукциона» устанавливается Организатором торгов в фиксированной сумме и не изменяется в течение всего времени подачи предложений о цене.</w:t>
      </w:r>
    </w:p>
    <w:p w:rsidR="008E71FB" w:rsidRPr="008E71FB" w:rsidRDefault="008E71FB" w:rsidP="008E71FB">
      <w:pPr>
        <w:ind w:firstLine="709"/>
        <w:jc w:val="both"/>
      </w:pPr>
      <w:r w:rsidRPr="008E71FB"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8E71FB" w:rsidRPr="008E71FB" w:rsidRDefault="008E71FB" w:rsidP="008E71FB">
      <w:pPr>
        <w:ind w:firstLine="709"/>
        <w:jc w:val="both"/>
      </w:pPr>
      <w:r w:rsidRPr="008E71FB">
        <w:t>В случае, если в течение указанного времени не поступило ни одного предложения о цене, аукцион с помощью программно-аппаратных средств электронной площадки завершается.</w:t>
      </w:r>
    </w:p>
    <w:p w:rsidR="008E71FB" w:rsidRPr="008E71FB" w:rsidRDefault="008E71FB" w:rsidP="008E71FB">
      <w:pPr>
        <w:ind w:firstLine="709"/>
        <w:jc w:val="both"/>
      </w:pPr>
      <w:r w:rsidRPr="008E71FB">
        <w:t>В случае, если в течение указанного времени поступило предложение 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8E71FB" w:rsidRPr="008E71FB" w:rsidRDefault="008E71FB" w:rsidP="008E71FB">
      <w:pPr>
        <w:ind w:firstLine="709"/>
        <w:jc w:val="both"/>
      </w:pPr>
      <w:r w:rsidRPr="008E71FB">
        <w:t>Если в течение 10 (десяти)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завершается.</w:t>
      </w:r>
    </w:p>
    <w:p w:rsidR="008E71FB" w:rsidRPr="008E71FB" w:rsidRDefault="008E71FB" w:rsidP="008E71FB">
      <w:pPr>
        <w:ind w:firstLine="709"/>
        <w:jc w:val="both"/>
      </w:pPr>
      <w:r w:rsidRPr="008E71FB"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8E71FB" w:rsidRPr="008E71FB" w:rsidRDefault="008E71FB" w:rsidP="008E71FB">
      <w:pPr>
        <w:ind w:firstLine="709"/>
        <w:jc w:val="both"/>
      </w:pPr>
      <w:r w:rsidRPr="008E71FB">
        <w:t>Ход проведения процедуры подачи предложений о цене по лоту фиксируется Оператором в электронном журнале. Журнал с лучшими предложениями о цене Участников направляется в Личный кабинет Организатора торгов в течение одного часа со времени завершения торговой сессии.</w:t>
      </w:r>
    </w:p>
    <w:p w:rsidR="008E71FB" w:rsidRPr="008E71FB" w:rsidRDefault="008E71FB" w:rsidP="008E71FB">
      <w:pPr>
        <w:ind w:firstLine="709"/>
        <w:jc w:val="both"/>
      </w:pPr>
      <w:r w:rsidRPr="008E71FB">
        <w:t>В ходе торговой сессии Оператор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8E71FB" w:rsidRPr="008E71FB" w:rsidRDefault="008E71FB" w:rsidP="008E71FB">
      <w:pPr>
        <w:ind w:firstLine="709"/>
        <w:jc w:val="both"/>
      </w:pPr>
      <w:r w:rsidRPr="008E71FB">
        <w:t>– предложение о цене подано до начала или по истечении установленного времени для подачи предложений о цене;</w:t>
      </w:r>
    </w:p>
    <w:p w:rsidR="008E71FB" w:rsidRPr="008E71FB" w:rsidRDefault="008E71FB" w:rsidP="008E71FB">
      <w:pPr>
        <w:ind w:firstLine="709"/>
        <w:jc w:val="both"/>
      </w:pPr>
      <w:r w:rsidRPr="008E71FB">
        <w:t>– представленное предложение о цене ниже начальной цены;</w:t>
      </w:r>
    </w:p>
    <w:p w:rsidR="008E71FB" w:rsidRPr="008E71FB" w:rsidRDefault="008E71FB" w:rsidP="008E71FB">
      <w:pPr>
        <w:ind w:firstLine="709"/>
        <w:jc w:val="both"/>
      </w:pPr>
      <w:r w:rsidRPr="008E71FB">
        <w:t>– представленное предложение о цене равно нулю;</w:t>
      </w:r>
    </w:p>
    <w:p w:rsidR="008E71FB" w:rsidRPr="008E71FB" w:rsidRDefault="008E71FB" w:rsidP="008E71FB">
      <w:pPr>
        <w:ind w:firstLine="709"/>
        <w:jc w:val="both"/>
      </w:pPr>
      <w:r w:rsidRPr="008E71FB">
        <w:t>– представленное предложение о цене не соответствует увеличению текущей цены в соответствии с «шагом аукциона»;</w:t>
      </w:r>
    </w:p>
    <w:p w:rsidR="008E71FB" w:rsidRPr="008E71FB" w:rsidRDefault="008E71FB" w:rsidP="008E71FB">
      <w:pPr>
        <w:ind w:firstLine="709"/>
        <w:jc w:val="both"/>
      </w:pPr>
      <w:r w:rsidRPr="008E71FB">
        <w:t>– представленное Участником предложение о цене меньше ранее представленных предложений;</w:t>
      </w:r>
    </w:p>
    <w:p w:rsidR="008E71FB" w:rsidRPr="008E71FB" w:rsidRDefault="008E71FB" w:rsidP="008E71FB">
      <w:pPr>
        <w:ind w:firstLine="709"/>
        <w:jc w:val="both"/>
      </w:pPr>
      <w:r w:rsidRPr="008E71FB">
        <w:t>– представленное Участником предложение о цене является лучшим текущим предложением о цене.</w:t>
      </w:r>
    </w:p>
    <w:p w:rsidR="008E71FB" w:rsidRPr="008E71FB" w:rsidRDefault="008E71FB" w:rsidP="008E71FB">
      <w:pPr>
        <w:ind w:firstLine="709"/>
        <w:jc w:val="both"/>
      </w:pPr>
      <w:r w:rsidRPr="008E71FB">
        <w:t>Победителем аукциона признается участник, предложивший наиболее высокую цену имущества.</w:t>
      </w:r>
    </w:p>
    <w:p w:rsidR="008E71FB" w:rsidRPr="008E71FB" w:rsidRDefault="008E71FB" w:rsidP="008E71FB">
      <w:pPr>
        <w:ind w:firstLine="709"/>
        <w:jc w:val="both"/>
      </w:pPr>
      <w:r w:rsidRPr="008E71FB">
        <w:t>Аукцион признается несостоявшимся в следующих случаях:</w:t>
      </w:r>
    </w:p>
    <w:p w:rsidR="008E71FB" w:rsidRPr="008E71FB" w:rsidRDefault="008E71FB" w:rsidP="008E71FB">
      <w:pPr>
        <w:ind w:firstLine="709"/>
        <w:jc w:val="both"/>
      </w:pPr>
      <w:r w:rsidRPr="008E71FB">
        <w:t>– не было подано ни одной заявки на участие в аукционе либо ни один из Претендентов не признан участником;</w:t>
      </w:r>
    </w:p>
    <w:p w:rsidR="008E71FB" w:rsidRPr="008E71FB" w:rsidRDefault="008E71FB" w:rsidP="008E71FB">
      <w:pPr>
        <w:ind w:firstLine="709"/>
        <w:jc w:val="both"/>
      </w:pPr>
      <w:r w:rsidRPr="008E71FB">
        <w:t>– принято решение о признании только одного Претендента Участником;</w:t>
      </w:r>
    </w:p>
    <w:p w:rsidR="008E71FB" w:rsidRPr="008E71FB" w:rsidRDefault="008E71FB" w:rsidP="008E71FB">
      <w:pPr>
        <w:ind w:firstLine="709"/>
        <w:jc w:val="both"/>
      </w:pPr>
      <w:r w:rsidRPr="008E71FB">
        <w:t>– ни один из Участников не сделал предложение о цене.</w:t>
      </w:r>
    </w:p>
    <w:p w:rsidR="008E71FB" w:rsidRPr="008E71FB" w:rsidRDefault="008E71FB" w:rsidP="008E71FB">
      <w:pPr>
        <w:ind w:firstLine="709"/>
        <w:jc w:val="both"/>
      </w:pPr>
      <w:r w:rsidRPr="008E71FB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:rsidR="008E71FB" w:rsidRPr="008E71FB" w:rsidRDefault="008E71FB" w:rsidP="008E71FB">
      <w:pPr>
        <w:ind w:firstLine="709"/>
        <w:jc w:val="both"/>
      </w:pPr>
      <w:r w:rsidRPr="008E71FB"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8E71FB" w:rsidRPr="008E71FB" w:rsidRDefault="008E71FB" w:rsidP="008E71FB">
      <w:pPr>
        <w:ind w:firstLine="709"/>
        <w:jc w:val="both"/>
      </w:pPr>
      <w:r w:rsidRPr="008E71FB">
        <w:t>Протокол об итогах аукциона, опубликованный на электронной площадке является документом, удостоверяющим право победителя на заключение договора купли-продажи.</w:t>
      </w:r>
    </w:p>
    <w:p w:rsidR="008E71FB" w:rsidRPr="008E71FB" w:rsidRDefault="008E71FB" w:rsidP="008E71FB">
      <w:pPr>
        <w:ind w:firstLine="709"/>
        <w:jc w:val="both"/>
      </w:pPr>
      <w:r w:rsidRPr="008E71FB">
        <w:t>Договор купли-продажи заключается между Победителем аукциона и Продавцом в соответствии с формой договора купли-продажи, опубликованной в настоящем информационном сообщении, в течение 10 (десяти) рабочих дней с даты подведения итогов аукциона в простой письменной форме по месту нахождения Организатора торгов.</w:t>
      </w:r>
    </w:p>
    <w:p w:rsidR="008E71FB" w:rsidRPr="008E71FB" w:rsidRDefault="008E71FB" w:rsidP="008E71FB">
      <w:pPr>
        <w:ind w:firstLine="709"/>
        <w:jc w:val="both"/>
      </w:pPr>
      <w:r w:rsidRPr="008E71FB">
        <w:t>Аукцион признается несостоявшимся, если:</w:t>
      </w:r>
    </w:p>
    <w:p w:rsidR="008E71FB" w:rsidRPr="008E71FB" w:rsidRDefault="008E71FB" w:rsidP="008E71FB">
      <w:pPr>
        <w:ind w:firstLine="709"/>
        <w:jc w:val="both"/>
      </w:pPr>
      <w:r w:rsidRPr="008E71FB">
        <w:t>– к участию в аукционе допущен один Участник;</w:t>
      </w:r>
    </w:p>
    <w:p w:rsidR="008E71FB" w:rsidRPr="008E71FB" w:rsidRDefault="008E71FB" w:rsidP="008E71FB">
      <w:pPr>
        <w:ind w:firstLine="709"/>
        <w:jc w:val="both"/>
      </w:pPr>
      <w:r w:rsidRPr="008E71FB">
        <w:t>– не один из Участников не представил предложение по цене;</w:t>
      </w:r>
    </w:p>
    <w:p w:rsidR="008E71FB" w:rsidRPr="008E71FB" w:rsidRDefault="008E71FB" w:rsidP="008E71FB">
      <w:pPr>
        <w:ind w:firstLine="709"/>
        <w:jc w:val="both"/>
      </w:pPr>
      <w:r w:rsidRPr="008E71FB">
        <w:t>– не было подано ни одной заявки на участие в Аукционе.</w:t>
      </w:r>
    </w:p>
    <w:p w:rsidR="008E71FB" w:rsidRPr="008E71FB" w:rsidRDefault="008E71FB" w:rsidP="008E71FB">
      <w:pPr>
        <w:ind w:firstLine="709"/>
        <w:jc w:val="both"/>
      </w:pPr>
      <w:r w:rsidRPr="008E71FB">
        <w:t>Факт признания аукциона несостоявшимся фиксируется протоколом, который размещается на электронной площадке.</w:t>
      </w:r>
    </w:p>
    <w:p w:rsidR="008E71FB" w:rsidRPr="008E71FB" w:rsidRDefault="008E71FB" w:rsidP="008E71FB">
      <w:pPr>
        <w:ind w:firstLine="709"/>
        <w:jc w:val="both"/>
      </w:pPr>
      <w:r w:rsidRPr="008E71FB">
        <w:t>В случае признания аукциона несостоявшимся, в связи с участием в аукционе только одного участника или признанием участником аукциона только одного претендента, Организатор торгов вправе заключить договор купли-продажи имущества, являющегося предметом аукциона, на условиях, указанных в настоящем информационном сообщении с указанными лицами. Заключение договора купли-продажи для единственного участника аукциона, в таком случае, является обязательным.</w:t>
      </w:r>
    </w:p>
    <w:p w:rsidR="008E71FB" w:rsidRPr="008E71FB" w:rsidRDefault="008E71FB" w:rsidP="008E71FB">
      <w:pPr>
        <w:ind w:firstLine="709"/>
        <w:jc w:val="both"/>
      </w:pPr>
      <w:r w:rsidRPr="008E71FB">
        <w:t>Оплата Объекта по договору купли-продажи производится единовременно в порядке и сроки, предусмотренные договором купли-продажи, заключаемым в соответствии с формой, опубликованной в настоящем Информационном сообщении. Задаток, внесенный победителем аукциона, засчитывается в счет оплаты приобретаемого имущества.</w:t>
      </w:r>
    </w:p>
    <w:p w:rsidR="008E71FB" w:rsidRPr="008E71FB" w:rsidRDefault="008E71FB" w:rsidP="008E71FB">
      <w:pPr>
        <w:ind w:firstLine="709"/>
        <w:jc w:val="both"/>
      </w:pPr>
      <w:r w:rsidRPr="008E71FB">
        <w:t>При уклонении (отказе) победителя аукциона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:rsidR="005714F5" w:rsidRPr="005714F5" w:rsidRDefault="005714F5" w:rsidP="005714F5">
      <w:pPr>
        <w:ind w:firstLine="709"/>
        <w:jc w:val="both"/>
      </w:pPr>
      <w:r w:rsidRPr="005714F5">
        <w:t>Покупатель обязан перечислить АО «Фонд имущества Санкт-Петербурга» в течение 7 (Семи) рабочих дней с даты подведения итогов торгов вознаграждение в размере 8 (Восемь) процентов (в том числе НДС 20%) от цены продажи ТС, определённой по итогам аукциона.</w:t>
      </w:r>
    </w:p>
    <w:p w:rsidR="005714F5" w:rsidRPr="005714F5" w:rsidRDefault="005714F5" w:rsidP="005714F5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</w:pPr>
      <w:r w:rsidRPr="005714F5">
        <w:t xml:space="preserve"> </w:t>
      </w:r>
      <w:r w:rsidRPr="00A30D73">
        <w:t xml:space="preserve">Сумма вознаграждения Организатора торгов перечисляется Победителем торгов в безналичной форме в течение </w:t>
      </w:r>
      <w:r w:rsidRPr="005714F5">
        <w:t xml:space="preserve">10 рабочих дней </w:t>
      </w:r>
      <w:r w:rsidRPr="00BC44E7">
        <w:t xml:space="preserve">с даты подведения итогов торгов на </w:t>
      </w:r>
      <w:r w:rsidRPr="005714F5">
        <w:t xml:space="preserve">расчётный счёт Фонда №40702810435000022666 в ПАО «Банк Санкт-Петербург»,                   </w:t>
      </w:r>
      <w:proofErr w:type="spellStart"/>
      <w:r w:rsidRPr="005714F5">
        <w:t>кор.сч</w:t>
      </w:r>
      <w:proofErr w:type="spellEnd"/>
      <w:r w:rsidRPr="005714F5">
        <w:t>. № 30101810900000000790, БИК 044030790.</w:t>
      </w:r>
    </w:p>
    <w:p w:rsidR="008E71FB" w:rsidRPr="008E71FB" w:rsidRDefault="008E71FB" w:rsidP="008E71FB">
      <w:pPr>
        <w:ind w:firstLine="709"/>
        <w:jc w:val="both"/>
      </w:pPr>
      <w:r w:rsidRPr="008E71FB">
        <w:t>В случае нарушения срока перечисления вознаграждения Организатора торгов, Победителю торгов начисляются пени в размере 0,15 % от суммы подлежащей оплате за каждый день просрочки, которые подлежат уплате на расчетный счет Организатора торгов, указанный для перечисления вознаграждения.</w:t>
      </w:r>
    </w:p>
    <w:p w:rsidR="008E71FB" w:rsidRPr="008E71FB" w:rsidRDefault="008E71FB" w:rsidP="008E71FB">
      <w:pPr>
        <w:ind w:firstLine="709"/>
        <w:jc w:val="both"/>
      </w:pPr>
      <w:r w:rsidRPr="008E71FB">
        <w:t>В случае уклонения Победителя торгов от заключения договора купли-продажи, Победитель торгов возмещает Организатору торгов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настоящим Информационным сообщением.</w:t>
      </w:r>
    </w:p>
    <w:p w:rsidR="005A3031" w:rsidRPr="006E78CD" w:rsidRDefault="005A3031" w:rsidP="009D2807">
      <w:pPr>
        <w:autoSpaceDE w:val="0"/>
        <w:autoSpaceDN w:val="0"/>
        <w:outlineLvl w:val="0"/>
        <w:rPr>
          <w:b/>
          <w:bCs/>
        </w:rPr>
      </w:pPr>
    </w:p>
    <w:sectPr w:rsidR="005A3031" w:rsidRPr="006E78CD" w:rsidSect="00BD20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D9"/>
    <w:rsid w:val="0002048C"/>
    <w:rsid w:val="00020AD2"/>
    <w:rsid w:val="00053B0A"/>
    <w:rsid w:val="00054C98"/>
    <w:rsid w:val="00070336"/>
    <w:rsid w:val="0007045C"/>
    <w:rsid w:val="000A51B1"/>
    <w:rsid w:val="000A73AB"/>
    <w:rsid w:val="000D2449"/>
    <w:rsid w:val="000E7B06"/>
    <w:rsid w:val="000F64BC"/>
    <w:rsid w:val="0010134F"/>
    <w:rsid w:val="00120645"/>
    <w:rsid w:val="001642D6"/>
    <w:rsid w:val="0017793A"/>
    <w:rsid w:val="001A36C2"/>
    <w:rsid w:val="001C6E43"/>
    <w:rsid w:val="001E25BB"/>
    <w:rsid w:val="001F2DDA"/>
    <w:rsid w:val="002001FE"/>
    <w:rsid w:val="002277D2"/>
    <w:rsid w:val="0023552E"/>
    <w:rsid w:val="002E17D4"/>
    <w:rsid w:val="002E27BE"/>
    <w:rsid w:val="002E2891"/>
    <w:rsid w:val="003220C5"/>
    <w:rsid w:val="003246D9"/>
    <w:rsid w:val="0033057B"/>
    <w:rsid w:val="00342C4D"/>
    <w:rsid w:val="00351373"/>
    <w:rsid w:val="00366DC7"/>
    <w:rsid w:val="00391012"/>
    <w:rsid w:val="003D0FFC"/>
    <w:rsid w:val="003D16E0"/>
    <w:rsid w:val="003E48E0"/>
    <w:rsid w:val="00402E85"/>
    <w:rsid w:val="00462466"/>
    <w:rsid w:val="004657E4"/>
    <w:rsid w:val="004A4111"/>
    <w:rsid w:val="004C0A65"/>
    <w:rsid w:val="004F72BA"/>
    <w:rsid w:val="005254AF"/>
    <w:rsid w:val="0052621A"/>
    <w:rsid w:val="005309C9"/>
    <w:rsid w:val="00543184"/>
    <w:rsid w:val="00543579"/>
    <w:rsid w:val="00551DE5"/>
    <w:rsid w:val="005714F5"/>
    <w:rsid w:val="005909E9"/>
    <w:rsid w:val="005A3031"/>
    <w:rsid w:val="005A493F"/>
    <w:rsid w:val="005A6F24"/>
    <w:rsid w:val="005B20E8"/>
    <w:rsid w:val="005B3285"/>
    <w:rsid w:val="005C3080"/>
    <w:rsid w:val="005E3F19"/>
    <w:rsid w:val="005F5995"/>
    <w:rsid w:val="006535A7"/>
    <w:rsid w:val="006A707A"/>
    <w:rsid w:val="006E70CA"/>
    <w:rsid w:val="006E78CD"/>
    <w:rsid w:val="006F1525"/>
    <w:rsid w:val="0071777D"/>
    <w:rsid w:val="00733987"/>
    <w:rsid w:val="00757EC6"/>
    <w:rsid w:val="00764C81"/>
    <w:rsid w:val="007C2E68"/>
    <w:rsid w:val="007C48E9"/>
    <w:rsid w:val="007E3114"/>
    <w:rsid w:val="00816646"/>
    <w:rsid w:val="00827CC7"/>
    <w:rsid w:val="00853848"/>
    <w:rsid w:val="008606FE"/>
    <w:rsid w:val="00867A1D"/>
    <w:rsid w:val="00873D2F"/>
    <w:rsid w:val="00886711"/>
    <w:rsid w:val="00897EC7"/>
    <w:rsid w:val="008D3415"/>
    <w:rsid w:val="008E71FB"/>
    <w:rsid w:val="00914708"/>
    <w:rsid w:val="00945402"/>
    <w:rsid w:val="0097600E"/>
    <w:rsid w:val="009A26E3"/>
    <w:rsid w:val="009A284B"/>
    <w:rsid w:val="009B79F5"/>
    <w:rsid w:val="009D2807"/>
    <w:rsid w:val="009E3AE8"/>
    <w:rsid w:val="009F5404"/>
    <w:rsid w:val="00A00566"/>
    <w:rsid w:val="00A30D73"/>
    <w:rsid w:val="00A637A6"/>
    <w:rsid w:val="00A647CB"/>
    <w:rsid w:val="00A92534"/>
    <w:rsid w:val="00AE7343"/>
    <w:rsid w:val="00BC7B6D"/>
    <w:rsid w:val="00BD206B"/>
    <w:rsid w:val="00BD75AB"/>
    <w:rsid w:val="00BF0154"/>
    <w:rsid w:val="00BF2AA3"/>
    <w:rsid w:val="00BF4FD5"/>
    <w:rsid w:val="00C27F45"/>
    <w:rsid w:val="00C415E0"/>
    <w:rsid w:val="00C54987"/>
    <w:rsid w:val="00C808E5"/>
    <w:rsid w:val="00CE7D79"/>
    <w:rsid w:val="00D056F7"/>
    <w:rsid w:val="00D1240C"/>
    <w:rsid w:val="00D561E1"/>
    <w:rsid w:val="00D60BE5"/>
    <w:rsid w:val="00D742EB"/>
    <w:rsid w:val="00D8366B"/>
    <w:rsid w:val="00D97908"/>
    <w:rsid w:val="00DB2A4E"/>
    <w:rsid w:val="00DC56F8"/>
    <w:rsid w:val="00DD4ED0"/>
    <w:rsid w:val="00E12DE6"/>
    <w:rsid w:val="00E81267"/>
    <w:rsid w:val="00EA5627"/>
    <w:rsid w:val="00EC7027"/>
    <w:rsid w:val="00ED6A38"/>
    <w:rsid w:val="00EF0BB8"/>
    <w:rsid w:val="00EF6D2C"/>
    <w:rsid w:val="00F520B5"/>
    <w:rsid w:val="00F6178B"/>
    <w:rsid w:val="00F72D23"/>
    <w:rsid w:val="00F80CA0"/>
    <w:rsid w:val="00F8327C"/>
    <w:rsid w:val="00F83BE4"/>
    <w:rsid w:val="00F846E0"/>
    <w:rsid w:val="00FB3352"/>
    <w:rsid w:val="00FB4FEC"/>
    <w:rsid w:val="00FC3724"/>
    <w:rsid w:val="00FC5C82"/>
    <w:rsid w:val="00FD44AB"/>
    <w:rsid w:val="00FD5CB6"/>
    <w:rsid w:val="00FD7317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75126-37E6-467C-BF61-9FB6DFCE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rsid w:val="005A3031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4">
    <w:name w:val="абзац"/>
    <w:basedOn w:val="a"/>
    <w:rsid w:val="005A3031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-">
    <w:name w:val="-"/>
    <w:basedOn w:val="a"/>
    <w:uiPriority w:val="99"/>
    <w:rsid w:val="005A3031"/>
    <w:pPr>
      <w:autoSpaceDE w:val="0"/>
      <w:autoSpaceDN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character" w:styleId="a5">
    <w:name w:val="Strong"/>
    <w:uiPriority w:val="22"/>
    <w:qFormat/>
    <w:rsid w:val="00EC7027"/>
    <w:rPr>
      <w:b/>
      <w:bCs/>
    </w:rPr>
  </w:style>
  <w:style w:type="paragraph" w:styleId="a6">
    <w:name w:val="Body Text Indent"/>
    <w:basedOn w:val="a"/>
    <w:link w:val="a7"/>
    <w:rsid w:val="000A73AB"/>
    <w:pPr>
      <w:ind w:left="720"/>
      <w:jc w:val="both"/>
    </w:pPr>
    <w:rPr>
      <w:b/>
    </w:rPr>
  </w:style>
  <w:style w:type="character" w:customStyle="1" w:styleId="a7">
    <w:name w:val="Основной текст с отступом Знак"/>
    <w:basedOn w:val="a0"/>
    <w:link w:val="a6"/>
    <w:rsid w:val="000A73A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60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600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054C98"/>
    <w:rPr>
      <w:sz w:val="16"/>
      <w:szCs w:val="16"/>
    </w:rPr>
  </w:style>
  <w:style w:type="character" w:styleId="ab">
    <w:name w:val="Hyperlink"/>
    <w:basedOn w:val="a0"/>
    <w:uiPriority w:val="99"/>
    <w:unhideWhenUsed/>
    <w:rsid w:val="000D2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092;&#1086;&#1085;&#1076;&#1080;&#1084;&#1091;&#1097;&#1077;&#1089;&#1090;&#1074;&#1072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utp.sberbank-as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6</Pages>
  <Words>2926</Words>
  <Characters>16682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Анна</dc:creator>
  <cp:lastModifiedBy>Толкачева Елена</cp:lastModifiedBy>
  <cp:revision>75</cp:revision>
  <cp:lastPrinted>2019-01-30T14:27:00Z</cp:lastPrinted>
  <dcterms:created xsi:type="dcterms:W3CDTF">2019-01-18T12:04:00Z</dcterms:created>
  <dcterms:modified xsi:type="dcterms:W3CDTF">2019-02-01T07:33:00Z</dcterms:modified>
</cp:coreProperties>
</file>