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64386F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86F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64386F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64386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86F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64386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4386F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64386F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301C5" w:rsidRDefault="00820EBB" w:rsidP="0064386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86F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25EC0" w:rsidRPr="007E3188" w:rsidRDefault="00225EC0" w:rsidP="00225EC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3188">
        <w:rPr>
          <w:rFonts w:ascii="Times New Roman" w:hAnsi="Times New Roman" w:cs="Times New Roman"/>
          <w:sz w:val="22"/>
          <w:szCs w:val="22"/>
        </w:rPr>
        <w:t>- единая охранная зона 2;</w:t>
      </w:r>
    </w:p>
    <w:p w:rsidR="00225EC0" w:rsidRPr="007E3188" w:rsidRDefault="00225EC0" w:rsidP="00225EC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3188">
        <w:rPr>
          <w:rFonts w:ascii="Times New Roman" w:hAnsi="Times New Roman" w:cs="Times New Roman"/>
          <w:sz w:val="22"/>
          <w:szCs w:val="22"/>
        </w:rPr>
        <w:t>- режимы зон охраны объектов культурного наследия ОЗ-2(50)01;</w:t>
      </w:r>
    </w:p>
    <w:p w:rsidR="00225EC0" w:rsidRPr="007E3188" w:rsidRDefault="00225EC0" w:rsidP="00225EC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3188">
        <w:rPr>
          <w:rFonts w:ascii="Times New Roman" w:hAnsi="Times New Roman" w:cs="Times New Roman"/>
          <w:sz w:val="22"/>
          <w:szCs w:val="22"/>
        </w:rPr>
        <w:t>- водоохранная зона водного объекта.</w:t>
      </w:r>
    </w:p>
    <w:p w:rsidR="00312FB9" w:rsidRPr="0064386F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64386F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86F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64386F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4386F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64386F">
        <w:rPr>
          <w:rFonts w:ascii="Times New Roman" w:hAnsi="Times New Roman"/>
        </w:rPr>
        <w:t xml:space="preserve"> нет.</w:t>
      </w:r>
    </w:p>
    <w:p w:rsidR="00586F42" w:rsidRPr="0064386F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25EC0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25EC0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225EC0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25EC0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26EEA" w:rsidRPr="00225EC0">
        <w:rPr>
          <w:rFonts w:ascii="Times New Roman" w:hAnsi="Times New Roman"/>
          <w:sz w:val="24"/>
          <w:szCs w:val="24"/>
          <w:u w:val="single"/>
        </w:rPr>
        <w:t xml:space="preserve">Санкт-Петербург, г. Кронштадт, </w:t>
      </w:r>
      <w:proofErr w:type="spellStart"/>
      <w:r w:rsidR="00826EEA" w:rsidRPr="00225EC0">
        <w:rPr>
          <w:rFonts w:ascii="Times New Roman" w:hAnsi="Times New Roman"/>
          <w:sz w:val="24"/>
          <w:szCs w:val="24"/>
          <w:u w:val="single"/>
        </w:rPr>
        <w:t>Макаровская</w:t>
      </w:r>
      <w:proofErr w:type="spellEnd"/>
      <w:r w:rsidR="00826EEA" w:rsidRPr="00225EC0">
        <w:rPr>
          <w:rFonts w:ascii="Times New Roman" w:hAnsi="Times New Roman"/>
          <w:sz w:val="24"/>
          <w:szCs w:val="24"/>
          <w:u w:val="single"/>
        </w:rPr>
        <w:t xml:space="preserve"> ул.</w:t>
      </w:r>
    </w:p>
    <w:p w:rsidR="00CD212B" w:rsidRPr="00225EC0" w:rsidRDefault="00826EEA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25EC0">
        <w:rPr>
          <w:rFonts w:ascii="Times New Roman" w:hAnsi="Times New Roman"/>
          <w:sz w:val="24"/>
          <w:szCs w:val="24"/>
          <w:u w:val="single"/>
        </w:rPr>
        <w:t>с правой стороны от входа в Петровский парк</w:t>
      </w:r>
    </w:p>
    <w:p w:rsidR="00CD212B" w:rsidRPr="00225EC0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DF2BD2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2505710</wp:posOffset>
                </wp:positionH>
                <wp:positionV relativeFrom="paragraph">
                  <wp:posOffset>4032250</wp:posOffset>
                </wp:positionV>
                <wp:extent cx="133350" cy="139700"/>
                <wp:effectExtent l="0" t="0" r="1905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AC2A4" id="Овал 2" o:spid="_x0000_s1026" style="position:absolute;margin-left:197.3pt;margin-top:317.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4E71E07A" wp14:editId="104DECD1">
            <wp:extent cx="6261746" cy="53721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437" t="14460" r="18765" b="3484"/>
                    <a:stretch/>
                  </pic:blipFill>
                  <pic:spPr bwMode="auto">
                    <a:xfrm>
                      <a:off x="0" y="0"/>
                      <a:ext cx="6269981" cy="5379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5EC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386F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26EEA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55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BD2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083F-9AF7-4C0F-BA18-F27FB722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2021-03-31T13:52:00Z</dcterms:created>
  <dcterms:modified xsi:type="dcterms:W3CDTF">2021-04-01T12:20:00Z</dcterms:modified>
</cp:coreProperties>
</file>