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22954" w:rsidRPr="0006566D" w:rsidRDefault="00161B6B" w:rsidP="00022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67B2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61B6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61B6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61B6B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61B6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96830" w:rsidRPr="00161B6B">
        <w:rPr>
          <w:rFonts w:ascii="Times New Roman" w:hAnsi="Times New Roman"/>
          <w:sz w:val="24"/>
          <w:szCs w:val="24"/>
          <w:u w:val="single"/>
        </w:rPr>
        <w:t>Санкт-Петербург, Лиговский пр., уч. 50 (восточнее д. 254, литера Т по Лиговскому пр.)</w:t>
      </w:r>
    </w:p>
    <w:p w:rsidR="00CD212B" w:rsidRPr="00161B6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E4AE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6A44D0" wp14:editId="1719021B">
            <wp:extent cx="6302616" cy="5207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772" t="16202" r="19549" b="3485"/>
                    <a:stretch/>
                  </pic:blipFill>
                  <pic:spPr bwMode="auto">
                    <a:xfrm>
                      <a:off x="0" y="0"/>
                      <a:ext cx="6309216" cy="5212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B6B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96830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AEC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4A2F-8679-4778-876B-3375283B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2021-11-10T13:18:00Z</dcterms:created>
  <dcterms:modified xsi:type="dcterms:W3CDTF">2021-11-10T14:06:00Z</dcterms:modified>
</cp:coreProperties>
</file>