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Приложение 4</w:t>
      </w:r>
    </w:p>
    <w:p w:rsidR="002F343D" w:rsidRPr="00995789" w:rsidRDefault="002F343D" w:rsidP="002F343D">
      <w:pPr>
        <w:pStyle w:val="a7"/>
        <w:jc w:val="right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 к документации об аукционе </w:t>
      </w:r>
      <w:r w:rsidRPr="00995789">
        <w:rPr>
          <w:sz w:val="24"/>
          <w:szCs w:val="24"/>
          <w:lang w:val="ru-RU"/>
        </w:rPr>
        <w:br/>
        <w:t>в электронной форме</w:t>
      </w: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5789">
        <w:rPr>
          <w:rFonts w:ascii="Times New Roman" w:hAnsi="Times New Roman" w:cs="Times New Roman"/>
          <w:b/>
          <w:sz w:val="24"/>
          <w:szCs w:val="24"/>
        </w:rPr>
        <w:t>ДОГОВОР О ЗАДАТКЕ № __________</w:t>
      </w:r>
    </w:p>
    <w:p w:rsidR="002F343D" w:rsidRPr="00995789" w:rsidRDefault="002F343D" w:rsidP="002F343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hAnsi="Times New Roman" w:cs="Times New Roman"/>
          <w:sz w:val="24"/>
          <w:szCs w:val="24"/>
        </w:rPr>
        <w:t>(договор присоединения)</w:t>
      </w:r>
    </w:p>
    <w:p w:rsidR="002F343D" w:rsidRPr="00995789" w:rsidRDefault="002F343D" w:rsidP="002F343D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2F343D" w:rsidRPr="00995789" w:rsidTr="00301936">
        <w:trPr>
          <w:trHeight w:hRule="exact" w:val="247"/>
        </w:trPr>
        <w:tc>
          <w:tcPr>
            <w:tcW w:w="4261" w:type="dxa"/>
          </w:tcPr>
          <w:p w:rsidR="002F343D" w:rsidRPr="00995789" w:rsidRDefault="002F343D" w:rsidP="00301936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:rsidR="002F343D" w:rsidRPr="00995789" w:rsidRDefault="002F343D" w:rsidP="00301936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z w:val="24"/>
                <w:szCs w:val="24"/>
              </w:rPr>
            </w:pPr>
            <w:r w:rsidRPr="00995789">
              <w:rPr>
                <w:b/>
                <w:spacing w:val="-8"/>
                <w:sz w:val="24"/>
                <w:szCs w:val="24"/>
              </w:rPr>
              <w:t>«</w:t>
            </w:r>
            <w:r w:rsidRPr="00995789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pacing w:val="-8"/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z w:val="24"/>
                <w:szCs w:val="24"/>
              </w:rPr>
              <w:t>»</w:t>
            </w:r>
            <w:r w:rsidRPr="00995789">
              <w:rPr>
                <w:sz w:val="24"/>
                <w:szCs w:val="24"/>
                <w:u w:val="single"/>
              </w:rPr>
              <w:t xml:space="preserve"> </w:t>
            </w:r>
            <w:r w:rsidRPr="00995789">
              <w:rPr>
                <w:sz w:val="24"/>
                <w:szCs w:val="24"/>
                <w:u w:val="single"/>
              </w:rPr>
              <w:tab/>
            </w:r>
            <w:r w:rsidRPr="00995789">
              <w:rPr>
                <w:b/>
                <w:spacing w:val="-5"/>
                <w:sz w:val="24"/>
                <w:szCs w:val="24"/>
              </w:rPr>
              <w:t>г.</w:t>
            </w:r>
          </w:p>
        </w:tc>
      </w:tr>
    </w:tbl>
    <w:p w:rsidR="002F343D" w:rsidRPr="00995789" w:rsidRDefault="002F343D" w:rsidP="002F343D">
      <w:pPr>
        <w:pStyle w:val="ConsPlusNonformat"/>
        <w:tabs>
          <w:tab w:val="left" w:pos="11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F343D" w:rsidRPr="00995789" w:rsidRDefault="002F343D" w:rsidP="002F343D">
      <w:pPr>
        <w:spacing w:before="1"/>
        <w:ind w:right="-1" w:firstLine="426"/>
        <w:jc w:val="both"/>
        <w:rPr>
          <w:rFonts w:eastAsia="Arial"/>
          <w:sz w:val="24"/>
          <w:szCs w:val="24"/>
          <w:lang w:val="ru-RU"/>
        </w:rPr>
      </w:pPr>
      <w:r w:rsidRPr="00995789">
        <w:rPr>
          <w:rFonts w:eastAsia="Arial"/>
          <w:b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именуемое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spacing w:val="-9"/>
          <w:sz w:val="24"/>
          <w:szCs w:val="24"/>
          <w:lang w:val="ru-RU"/>
        </w:rPr>
        <w:t xml:space="preserve"> </w:t>
      </w:r>
      <w:r w:rsidRPr="00995789">
        <w:rPr>
          <w:rFonts w:eastAsia="Arial"/>
          <w:b/>
          <w:sz w:val="24"/>
          <w:szCs w:val="24"/>
          <w:lang w:val="ru-RU"/>
        </w:rPr>
        <w:t>«Фонд»</w:t>
      </w:r>
      <w:r w:rsidRPr="00995789">
        <w:rPr>
          <w:rFonts w:eastAsia="Arial"/>
          <w:sz w:val="24"/>
          <w:szCs w:val="24"/>
          <w:lang w:val="ru-RU"/>
        </w:rPr>
        <w:t>,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в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лице</w:t>
      </w:r>
      <w:r w:rsidRPr="00995789">
        <w:rPr>
          <w:rFonts w:eastAsia="Arial"/>
          <w:spacing w:val="-12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генерального</w:t>
      </w:r>
      <w:r w:rsidRPr="00995789">
        <w:rPr>
          <w:rFonts w:eastAsia="Arial"/>
          <w:spacing w:val="-11"/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директора</w:t>
      </w:r>
      <w:r w:rsidRPr="00995789">
        <w:rPr>
          <w:rFonts w:eastAsia="Arial"/>
          <w:spacing w:val="-10"/>
          <w:sz w:val="24"/>
          <w:szCs w:val="24"/>
          <w:lang w:val="ru-RU"/>
        </w:rPr>
        <w:t xml:space="preserve"> </w:t>
      </w:r>
      <w:proofErr w:type="spellStart"/>
      <w:r w:rsidRPr="00995789">
        <w:rPr>
          <w:rFonts w:eastAsia="Arial"/>
          <w:sz w:val="24"/>
          <w:szCs w:val="24"/>
          <w:lang w:val="ru-RU"/>
        </w:rPr>
        <w:t>Гармаша</w:t>
      </w:r>
      <w:proofErr w:type="spellEnd"/>
      <w:r w:rsidRPr="00995789">
        <w:rPr>
          <w:rFonts w:eastAsia="Arial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995789">
        <w:rPr>
          <w:sz w:val="24"/>
          <w:szCs w:val="24"/>
          <w:lang w:val="ru-RU"/>
        </w:rPr>
        <w:t xml:space="preserve"> </w:t>
      </w:r>
      <w:r w:rsidRPr="00995789">
        <w:rPr>
          <w:rFonts w:eastAsia="Arial"/>
          <w:sz w:val="24"/>
          <w:szCs w:val="24"/>
          <w:lang w:val="ru-RU"/>
        </w:rPr>
        <w:t>претендент на участие в аукционе на право заключения договора аренды объекта нежилого фонда, присоединившийся к настоящему Д</w:t>
      </w:r>
      <w:r w:rsidR="00494D0E">
        <w:rPr>
          <w:rFonts w:eastAsia="Arial"/>
          <w:sz w:val="24"/>
          <w:szCs w:val="24"/>
          <w:lang w:val="ru-RU"/>
        </w:rPr>
        <w:t xml:space="preserve">оговору, именуемый в </w:t>
      </w:r>
      <w:proofErr w:type="spellStart"/>
      <w:r w:rsidR="00494D0E">
        <w:rPr>
          <w:rFonts w:eastAsia="Arial"/>
          <w:sz w:val="24"/>
          <w:szCs w:val="24"/>
          <w:lang w:val="ru-RU"/>
        </w:rPr>
        <w:t>дальнейшем</w:t>
      </w:r>
      <w:r w:rsidRPr="00995789">
        <w:rPr>
          <w:rFonts w:eastAsia="Arial"/>
          <w:b/>
          <w:sz w:val="24"/>
          <w:szCs w:val="24"/>
          <w:lang w:val="ru-RU"/>
        </w:rPr>
        <w:t>«Претендент</w:t>
      </w:r>
      <w:proofErr w:type="spellEnd"/>
      <w:r w:rsidRPr="00995789">
        <w:rPr>
          <w:rFonts w:eastAsia="Arial"/>
          <w:b/>
          <w:sz w:val="24"/>
          <w:szCs w:val="24"/>
          <w:lang w:val="ru-RU"/>
        </w:rPr>
        <w:t>»</w:t>
      </w:r>
      <w:r w:rsidRPr="00995789">
        <w:rPr>
          <w:rFonts w:eastAsia="Arial"/>
          <w:sz w:val="24"/>
          <w:szCs w:val="24"/>
          <w:lang w:val="ru-RU"/>
        </w:rPr>
        <w:t>,</w:t>
      </w:r>
      <w:r w:rsidR="00494D0E">
        <w:rPr>
          <w:rFonts w:eastAsia="Arial"/>
          <w:sz w:val="24"/>
          <w:szCs w:val="24"/>
          <w:lang w:val="ru-RU"/>
        </w:rPr>
        <w:t xml:space="preserve"> _____________________________________________________</w:t>
      </w:r>
      <w:r w:rsidRPr="00995789">
        <w:rPr>
          <w:rFonts w:eastAsia="Arial"/>
          <w:sz w:val="24"/>
          <w:szCs w:val="24"/>
          <w:lang w:val="ru-RU"/>
        </w:rPr>
        <w:t xml:space="preserve"> </w:t>
      </w:r>
      <w:r w:rsidR="00494D0E">
        <w:rPr>
          <w:rFonts w:eastAsia="Arial"/>
          <w:sz w:val="24"/>
          <w:szCs w:val="24"/>
          <w:lang w:val="ru-RU"/>
        </w:rPr>
        <w:t>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</w:t>
      </w:r>
      <w:r w:rsidRPr="00995789">
        <w:rPr>
          <w:rFonts w:eastAsia="Arial"/>
          <w:sz w:val="24"/>
          <w:szCs w:val="24"/>
          <w:lang w:val="ru-RU"/>
        </w:rPr>
        <w:t>___________________________________________________</w:t>
      </w:r>
      <w:r w:rsidR="00494D0E">
        <w:rPr>
          <w:rFonts w:eastAsia="Arial"/>
          <w:sz w:val="24"/>
          <w:szCs w:val="24"/>
          <w:lang w:val="ru-RU"/>
        </w:rPr>
        <w:t>_______________________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374FA6" w:rsidRDefault="002F343D" w:rsidP="002F343D">
      <w:pPr>
        <w:pStyle w:val="a5"/>
        <w:numPr>
          <w:ilvl w:val="0"/>
          <w:numId w:val="1"/>
        </w:num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374FA6">
        <w:rPr>
          <w:b/>
          <w:sz w:val="24"/>
          <w:szCs w:val="24"/>
          <w:lang w:val="ru-RU"/>
        </w:rPr>
        <w:t>ПРЕДМЕТ ДОГОВОРА</w:t>
      </w:r>
    </w:p>
    <w:p w:rsidR="002F343D" w:rsidRPr="00374FA6" w:rsidRDefault="002F343D" w:rsidP="002F343D">
      <w:pPr>
        <w:pStyle w:val="a5"/>
        <w:tabs>
          <w:tab w:val="left" w:pos="772"/>
        </w:tabs>
        <w:ind w:left="720" w:right="-1" w:firstLine="0"/>
        <w:rPr>
          <w:b/>
          <w:sz w:val="24"/>
          <w:szCs w:val="24"/>
          <w:lang w:val="ru-RU"/>
        </w:rPr>
      </w:pPr>
    </w:p>
    <w:p w:rsidR="002F343D" w:rsidRPr="00995789" w:rsidRDefault="00225A8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D673FD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D673FD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 xml:space="preserve">Санкт-Петербург, Казанская ул., д. 39, литера А, пом. 8-Н </w:t>
      </w:r>
      <w:r w:rsidRPr="00D673FD">
        <w:rPr>
          <w:rFonts w:ascii="Times New Roman" w:eastAsia="Arial" w:hAnsi="Times New Roman" w:cs="Times New Roman"/>
          <w:sz w:val="24"/>
          <w:szCs w:val="24"/>
          <w:lang w:eastAsia="en-US"/>
        </w:rPr>
        <w:t>(</w:t>
      </w:r>
      <w:r w:rsidR="009E3F6D">
        <w:rPr>
          <w:rFonts w:ascii="Times New Roman" w:eastAsia="Arial" w:hAnsi="Times New Roman" w:cs="Times New Roman"/>
          <w:sz w:val="24"/>
          <w:szCs w:val="24"/>
          <w:lang w:eastAsia="en-US"/>
        </w:rPr>
        <w:t>далее - Объект), проводимого «27</w:t>
      </w:r>
      <w:bookmarkStart w:id="0" w:name="_GoBack"/>
      <w:bookmarkEnd w:id="0"/>
      <w:r w:rsidRPr="00D673FD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» апреля 2022 г., перечисляет денежные средства в размере </w:t>
      </w:r>
      <w:r w:rsidRPr="00D673FD">
        <w:rPr>
          <w:rFonts w:ascii="Times New Roman" w:eastAsia="Arial" w:hAnsi="Times New Roman" w:cs="Times New Roman"/>
          <w:b/>
          <w:sz w:val="24"/>
          <w:szCs w:val="24"/>
          <w:lang w:eastAsia="en-US"/>
        </w:rPr>
        <w:t>317 047 (триста семнадцать тысяч сорок семь) рублей 08 копеек</w:t>
      </w:r>
      <w:r w:rsidRPr="00D673FD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(далее – Задаток) путем перечисления на расчетный счет Фонда:</w:t>
      </w:r>
    </w:p>
    <w:p w:rsidR="00225A8D" w:rsidRDefault="00225A8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:rsidR="002F343D" w:rsidRPr="00995789" w:rsidRDefault="002F343D" w:rsidP="00DD04DB">
      <w:pPr>
        <w:pStyle w:val="ConsPlusNonformat"/>
        <w:ind w:left="709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 w:rsidR="00CE4548"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:rsidR="002F343D" w:rsidRPr="00995789" w:rsidRDefault="002F343D" w:rsidP="002F343D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:rsidR="002F343D" w:rsidRPr="00995789" w:rsidRDefault="002F343D" w:rsidP="00DD04DB">
      <w:pPr>
        <w:pStyle w:val="ConsPlusNonformat"/>
        <w:ind w:right="-1" w:firstLine="567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признания Претендента победителем аукциона;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:rsidR="002F343D" w:rsidRPr="00995789" w:rsidRDefault="002F343D" w:rsidP="002F343D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</w:t>
      </w: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lastRenderedPageBreak/>
        <w:t>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:rsidR="00574A69" w:rsidRDefault="00574A69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2. ПОРЯДОК ВНЕСЕНИЯ ЗАДАТКА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2.1. </w:t>
      </w:r>
      <w:r w:rsidRPr="00574A69">
        <w:rPr>
          <w:sz w:val="24"/>
          <w:szCs w:val="24"/>
          <w:lang w:val="ru-RU"/>
        </w:rPr>
        <w:t>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___________________(указать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</w:t>
      </w:r>
      <w:r w:rsidR="005000C8" w:rsidRPr="005000C8">
        <w:rPr>
          <w:sz w:val="24"/>
          <w:szCs w:val="24"/>
          <w:lang w:val="ru-RU"/>
        </w:rPr>
        <w:t xml:space="preserve"> </w:t>
      </w:r>
      <w:r w:rsidR="005000C8" w:rsidRPr="00574A69">
        <w:rPr>
          <w:sz w:val="24"/>
          <w:szCs w:val="24"/>
          <w:lang w:val="ru-RU"/>
        </w:rPr>
        <w:t>окончания приема заявок</w:t>
      </w:r>
      <w:r w:rsidR="005000C8">
        <w:rPr>
          <w:sz w:val="24"/>
          <w:szCs w:val="24"/>
          <w:lang w:val="ru-RU"/>
        </w:rPr>
        <w:t>, указанных</w:t>
      </w:r>
      <w:r w:rsidRPr="00574A69">
        <w:rPr>
          <w:sz w:val="24"/>
          <w:szCs w:val="24"/>
          <w:lang w:val="ru-RU"/>
        </w:rPr>
        <w:t xml:space="preserve"> в извещении о проведении аукциона. Задаток считается внесенным с даты поступления всей суммы Задатка</w:t>
      </w:r>
      <w:r w:rsidR="00B63A40">
        <w:rPr>
          <w:sz w:val="24"/>
          <w:szCs w:val="24"/>
          <w:lang w:val="ru-RU"/>
        </w:rPr>
        <w:t xml:space="preserve"> </w:t>
      </w:r>
      <w:r w:rsidRPr="00574A69">
        <w:rPr>
          <w:sz w:val="24"/>
          <w:szCs w:val="24"/>
          <w:lang w:val="ru-RU"/>
        </w:rPr>
        <w:t>на указанный расчетный счет, Задаток вносится единым платежом.</w:t>
      </w:r>
    </w:p>
    <w:p w:rsidR="002F343D" w:rsidRPr="00574A69" w:rsidRDefault="00B63A40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="002F343D" w:rsidRPr="00574A69">
        <w:rPr>
          <w:sz w:val="24"/>
          <w:szCs w:val="24"/>
          <w:lang w:val="ru-RU"/>
        </w:rPr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:rsidR="002F343D" w:rsidRPr="00574A69" w:rsidRDefault="002F343D" w:rsidP="00574A69">
      <w:pPr>
        <w:tabs>
          <w:tab w:val="left" w:pos="771"/>
        </w:tabs>
        <w:ind w:right="-1"/>
        <w:contextualSpacing/>
        <w:jc w:val="both"/>
        <w:rPr>
          <w:sz w:val="24"/>
          <w:szCs w:val="24"/>
          <w:lang w:val="ru-RU"/>
        </w:rPr>
      </w:pPr>
      <w:r w:rsidRPr="00574A69">
        <w:rPr>
          <w:sz w:val="24"/>
          <w:szCs w:val="24"/>
          <w:lang w:val="ru-RU"/>
        </w:rPr>
        <w:tab/>
        <w:t>2.3. На денежные средства, перечисленные в соответствии с настоящим Договором, проценты не начисляются.</w:t>
      </w:r>
    </w:p>
    <w:p w:rsidR="002F343D" w:rsidRPr="00995789" w:rsidRDefault="002F343D" w:rsidP="002F343D">
      <w:pPr>
        <w:tabs>
          <w:tab w:val="left" w:pos="772"/>
        </w:tabs>
        <w:ind w:right="-1"/>
        <w:jc w:val="center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3. ПОРЯДОК ВНЕСЕНИЯ И УДЕРЖАНИЯ ЗАДАТКА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574A69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</w:t>
      </w:r>
      <w:r w:rsidR="002F343D" w:rsidRPr="00995789">
        <w:rPr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995789">
        <w:rPr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135-ФЗ, уклонится/откажется от заключения договора аренды Объекта в установленный в извещении срок.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договора)/лицом,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Указанная в данном пункте сумма должна быть перечислена: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lastRenderedPageBreak/>
        <w:t xml:space="preserve">Получатель: АО «Фонд имущества Санкт-Петербурга»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 xml:space="preserve">Корреспондентский счет: 30101810800000000861 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БИК 044030861</w:t>
      </w:r>
      <w:r w:rsidRPr="00995789">
        <w:rPr>
          <w:sz w:val="24"/>
          <w:szCs w:val="24"/>
          <w:lang w:val="ru-RU"/>
        </w:rPr>
        <w:t xml:space="preserve"> </w:t>
      </w:r>
    </w:p>
    <w:p w:rsidR="002F343D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__________________(указать код лота на электронной площадке </w:t>
      </w:r>
      <w:r w:rsidRPr="00995789">
        <w:rPr>
          <w:sz w:val="24"/>
          <w:szCs w:val="24"/>
        </w:rPr>
        <w:t>www</w:t>
      </w:r>
      <w:r w:rsidRPr="00995789">
        <w:rPr>
          <w:sz w:val="24"/>
          <w:szCs w:val="24"/>
          <w:lang w:val="ru-RU"/>
        </w:rPr>
        <w:t>.</w:t>
      </w:r>
      <w:r w:rsidRPr="00995789">
        <w:rPr>
          <w:sz w:val="24"/>
          <w:szCs w:val="24"/>
        </w:rPr>
        <w:t>lot</w:t>
      </w:r>
      <w:r w:rsidRPr="00995789">
        <w:rPr>
          <w:sz w:val="24"/>
          <w:szCs w:val="24"/>
          <w:lang w:val="ru-RU"/>
        </w:rPr>
        <w:t>-</w:t>
      </w:r>
      <w:r w:rsidRPr="00995789">
        <w:rPr>
          <w:sz w:val="24"/>
          <w:szCs w:val="24"/>
        </w:rPr>
        <w:t>online</w:t>
      </w:r>
      <w:r w:rsidRPr="00995789">
        <w:rPr>
          <w:sz w:val="24"/>
          <w:szCs w:val="24"/>
          <w:lang w:val="ru-RU"/>
        </w:rPr>
        <w:t>.</w:t>
      </w:r>
      <w:proofErr w:type="spellStart"/>
      <w:r w:rsidRPr="00995789">
        <w:rPr>
          <w:sz w:val="24"/>
          <w:szCs w:val="24"/>
        </w:rPr>
        <w:t>ru</w:t>
      </w:r>
      <w:proofErr w:type="spellEnd"/>
      <w:r w:rsidRPr="00995789">
        <w:rPr>
          <w:sz w:val="24"/>
          <w:szCs w:val="24"/>
          <w:lang w:val="ru-RU"/>
        </w:rPr>
        <w:t xml:space="preserve">) в </w:t>
      </w:r>
      <w:proofErr w:type="spellStart"/>
      <w:r w:rsidRPr="00995789">
        <w:rPr>
          <w:sz w:val="24"/>
          <w:szCs w:val="24"/>
          <w:lang w:val="ru-RU"/>
        </w:rPr>
        <w:t>т.ч</w:t>
      </w:r>
      <w:proofErr w:type="spellEnd"/>
      <w:r w:rsidRPr="00995789">
        <w:rPr>
          <w:sz w:val="24"/>
          <w:szCs w:val="24"/>
          <w:lang w:val="ru-RU"/>
        </w:rPr>
        <w:t>. НДС».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995789">
        <w:rPr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:rsidR="00AF7904" w:rsidRDefault="00AF7904" w:rsidP="00AF7904">
      <w:pPr>
        <w:pStyle w:val="a3"/>
        <w:tabs>
          <w:tab w:val="left" w:pos="2805"/>
        </w:tabs>
        <w:ind w:left="107" w:right="-1"/>
        <w:jc w:val="left"/>
        <w:rPr>
          <w:b/>
          <w:lang w:val="ru-RU"/>
        </w:rPr>
      </w:pPr>
      <w:r>
        <w:rPr>
          <w:b/>
          <w:lang w:val="ru-RU"/>
        </w:rPr>
        <w:tab/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4. ЗАКЛЮЧИТЕЛЬНЫЕ ПОЛОЖЕНИЯ</w:t>
      </w: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4.1.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вступает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момента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его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подписания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прекращает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свое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действие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после</w:t>
      </w:r>
      <w:r w:rsidRPr="00995789">
        <w:rPr>
          <w:spacing w:val="-47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исполнения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всех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обязательств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нему.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переговоров.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случае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невозможности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разрешения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споров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разногласий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путем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переговоров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они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подлежат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рассмотрению в арбитражном суде или в суде общей юрисдикции в соответствии с их компетенцией по месту нахождения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Фонда.</w:t>
      </w:r>
    </w:p>
    <w:p w:rsidR="002F343D" w:rsidRPr="00995789" w:rsidRDefault="002F343D" w:rsidP="002F343D">
      <w:pPr>
        <w:tabs>
          <w:tab w:val="left" w:pos="746"/>
        </w:tabs>
        <w:ind w:right="-1" w:firstLine="425"/>
        <w:contextualSpacing/>
        <w:jc w:val="both"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4.3. Настоящий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Договор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составлен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трех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экземплярах,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имеющих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одинаковую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юридическую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силу,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два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из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которых</w:t>
      </w:r>
      <w:r w:rsidRPr="00995789">
        <w:rPr>
          <w:spacing w:val="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остаются</w:t>
      </w:r>
      <w:r w:rsidRPr="00995789">
        <w:rPr>
          <w:spacing w:val="-2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в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распоряжении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Фонда, один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передается</w:t>
      </w:r>
      <w:r w:rsidRPr="00995789">
        <w:rPr>
          <w:spacing w:val="-1"/>
          <w:sz w:val="24"/>
          <w:szCs w:val="24"/>
          <w:lang w:val="ru-RU"/>
        </w:rPr>
        <w:t xml:space="preserve"> </w:t>
      </w:r>
      <w:r w:rsidRPr="00995789">
        <w:rPr>
          <w:sz w:val="24"/>
          <w:szCs w:val="24"/>
          <w:lang w:val="ru-RU"/>
        </w:rPr>
        <w:t>Претенденту.</w:t>
      </w:r>
    </w:p>
    <w:p w:rsidR="002F343D" w:rsidRPr="00995789" w:rsidRDefault="002F343D" w:rsidP="002F343D">
      <w:pPr>
        <w:tabs>
          <w:tab w:val="left" w:pos="746"/>
        </w:tabs>
        <w:ind w:right="-1" w:firstLine="426"/>
        <w:jc w:val="both"/>
        <w:rPr>
          <w:sz w:val="24"/>
          <w:szCs w:val="24"/>
          <w:lang w:val="ru-RU"/>
        </w:rPr>
      </w:pPr>
    </w:p>
    <w:p w:rsidR="002F343D" w:rsidRPr="00995789" w:rsidRDefault="002F343D" w:rsidP="002F343D">
      <w:pPr>
        <w:pStyle w:val="a3"/>
        <w:ind w:left="107" w:right="-1"/>
        <w:jc w:val="center"/>
        <w:rPr>
          <w:b/>
          <w:lang w:val="ru-RU"/>
        </w:rPr>
      </w:pPr>
      <w:r w:rsidRPr="00995789">
        <w:rPr>
          <w:b/>
          <w:lang w:val="ru-RU"/>
        </w:rPr>
        <w:t>5. РЕКВИЗИТЫ И ПОДПИСИ СТОРОН</w:t>
      </w:r>
    </w:p>
    <w:p w:rsidR="00AF7904" w:rsidRDefault="00AF7904" w:rsidP="002F343D">
      <w:pPr>
        <w:ind w:right="-1"/>
        <w:rPr>
          <w:b/>
          <w:sz w:val="24"/>
          <w:szCs w:val="24"/>
          <w:lang w:val="ru-RU"/>
        </w:rPr>
      </w:pPr>
    </w:p>
    <w:p w:rsidR="002F343D" w:rsidRPr="00995789" w:rsidRDefault="002F343D" w:rsidP="004F7580">
      <w:pPr>
        <w:ind w:right="-1"/>
        <w:rPr>
          <w:b/>
          <w:sz w:val="24"/>
          <w:szCs w:val="24"/>
          <w:lang w:val="ru-RU"/>
        </w:rPr>
      </w:pPr>
      <w:r w:rsidRPr="00995789">
        <w:rPr>
          <w:b/>
          <w:sz w:val="24"/>
          <w:szCs w:val="24"/>
          <w:lang w:val="ru-RU"/>
        </w:rPr>
        <w:t>Фонд: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АО «Фонд имущества Санкт-Петербурга»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ИНН 7838332649, КПП 783801001, ОГРН 1057812368239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995789">
        <w:rPr>
          <w:sz w:val="24"/>
          <w:szCs w:val="24"/>
          <w:lang w:val="ru-RU"/>
        </w:rPr>
        <w:t>Гривцова</w:t>
      </w:r>
      <w:proofErr w:type="spellEnd"/>
      <w:r w:rsidRPr="00995789">
        <w:rPr>
          <w:sz w:val="24"/>
          <w:szCs w:val="24"/>
          <w:lang w:val="ru-RU"/>
        </w:rPr>
        <w:t>, д. 5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Банк получателя: «АБ «РОССИЯ» г. Санкт-Петербург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Расчетный счет: 40602810700000000089 </w:t>
      </w:r>
    </w:p>
    <w:p w:rsidR="002F343D" w:rsidRPr="00995789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 xml:space="preserve">Корреспондентский счет: 30101810800000000861 </w:t>
      </w:r>
    </w:p>
    <w:p w:rsidR="002F343D" w:rsidRDefault="002F343D" w:rsidP="004F7580">
      <w:pPr>
        <w:tabs>
          <w:tab w:val="left" w:pos="746"/>
        </w:tabs>
        <w:ind w:right="-1"/>
        <w:contextualSpacing/>
        <w:rPr>
          <w:sz w:val="24"/>
          <w:szCs w:val="24"/>
          <w:lang w:val="ru-RU"/>
        </w:rPr>
      </w:pPr>
      <w:r w:rsidRPr="00995789">
        <w:rPr>
          <w:sz w:val="24"/>
          <w:szCs w:val="24"/>
          <w:lang w:val="ru-RU"/>
        </w:rPr>
        <w:t>БИК 044030861</w:t>
      </w:r>
    </w:p>
    <w:p w:rsidR="004F7580" w:rsidRPr="00995789" w:rsidRDefault="004F7580" w:rsidP="002F343D">
      <w:pPr>
        <w:tabs>
          <w:tab w:val="left" w:pos="746"/>
        </w:tabs>
        <w:ind w:left="284" w:right="-1"/>
        <w:contextualSpacing/>
        <w:rPr>
          <w:sz w:val="24"/>
          <w:szCs w:val="24"/>
          <w:lang w:val="ru-RU"/>
        </w:rPr>
      </w:pPr>
    </w:p>
    <w:p w:rsidR="002F343D" w:rsidRPr="00995789" w:rsidRDefault="002F343D" w:rsidP="004F7580">
      <w:pPr>
        <w:pStyle w:val="a3"/>
        <w:tabs>
          <w:tab w:val="left" w:pos="2109"/>
        </w:tabs>
        <w:spacing w:line="229" w:lineRule="exact"/>
        <w:ind w:left="0" w:right="367"/>
        <w:jc w:val="left"/>
        <w:rPr>
          <w:b/>
          <w:lang w:val="ru-RU"/>
        </w:rPr>
      </w:pPr>
      <w:r>
        <w:rPr>
          <w:b/>
          <w:lang w:val="ru-RU"/>
        </w:rPr>
        <w:lastRenderedPageBreak/>
        <w:tab/>
      </w:r>
    </w:p>
    <w:p w:rsidR="002F343D" w:rsidRPr="00995789" w:rsidRDefault="002F343D" w:rsidP="004F7580">
      <w:pPr>
        <w:pStyle w:val="a3"/>
        <w:tabs>
          <w:tab w:val="left" w:pos="9338"/>
        </w:tabs>
        <w:spacing w:line="229" w:lineRule="exact"/>
        <w:ind w:left="0" w:right="367"/>
        <w:jc w:val="left"/>
        <w:rPr>
          <w:u w:val="single"/>
          <w:lang w:val="ru-RU"/>
        </w:rPr>
      </w:pPr>
      <w:r w:rsidRPr="00995789">
        <w:rPr>
          <w:b/>
          <w:lang w:val="ru-RU"/>
        </w:rPr>
        <w:t>Претендент</w:t>
      </w:r>
      <w:r w:rsidRPr="00995789">
        <w:rPr>
          <w:lang w:val="ru-RU"/>
        </w:rPr>
        <w:t>:</w:t>
      </w:r>
      <w:r w:rsidRPr="00995789">
        <w:rPr>
          <w:spacing w:val="-1"/>
          <w:lang w:val="ru-RU"/>
        </w:rPr>
        <w:t xml:space="preserve"> </w:t>
      </w:r>
      <w:r w:rsidRPr="00995789">
        <w:rPr>
          <w:w w:val="99"/>
          <w:u w:val="single"/>
          <w:lang w:val="ru-RU"/>
        </w:rPr>
        <w:t xml:space="preserve"> </w:t>
      </w:r>
      <w:r w:rsidRPr="00995789">
        <w:rPr>
          <w:u w:val="single"/>
          <w:lang w:val="ru-RU"/>
        </w:rPr>
        <w:tab/>
      </w:r>
      <w:r>
        <w:rPr>
          <w:u w:val="single"/>
          <w:lang w:val="ru-RU"/>
        </w:rPr>
        <w:tab/>
      </w:r>
    </w:p>
    <w:p w:rsidR="002F343D" w:rsidRPr="00995789" w:rsidRDefault="002F343D" w:rsidP="004F7580">
      <w:pPr>
        <w:pStyle w:val="a3"/>
        <w:tabs>
          <w:tab w:val="left" w:pos="8931"/>
        </w:tabs>
        <w:spacing w:line="229" w:lineRule="exact"/>
        <w:ind w:left="0" w:right="367"/>
        <w:jc w:val="left"/>
        <w:rPr>
          <w:lang w:val="ru-RU"/>
        </w:rPr>
      </w:pPr>
      <w:r w:rsidRPr="00995789">
        <w:rPr>
          <w:u w:val="single"/>
          <w:lang w:val="ru-RU"/>
        </w:rPr>
        <w:tab/>
      </w:r>
    </w:p>
    <w:p w:rsidR="002F343D" w:rsidRPr="00995789" w:rsidRDefault="002F343D" w:rsidP="004F7580">
      <w:pPr>
        <w:spacing w:line="203" w:lineRule="exact"/>
        <w:ind w:right="-1"/>
        <w:jc w:val="center"/>
        <w:rPr>
          <w:i/>
          <w:sz w:val="24"/>
          <w:szCs w:val="24"/>
          <w:lang w:val="ru-RU"/>
        </w:rPr>
      </w:pPr>
      <w:r w:rsidRPr="00995789">
        <w:rPr>
          <w:i/>
          <w:sz w:val="24"/>
          <w:szCs w:val="24"/>
          <w:lang w:val="ru-RU"/>
        </w:rPr>
        <w:t xml:space="preserve"> (физические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и</w:t>
      </w:r>
      <w:r w:rsidRPr="00995789">
        <w:rPr>
          <w:i/>
          <w:spacing w:val="-1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юридические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лица,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в</w:t>
      </w:r>
      <w:r w:rsidRPr="00995789">
        <w:rPr>
          <w:i/>
          <w:spacing w:val="-3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том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числе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должны</w:t>
      </w:r>
      <w:r w:rsidRPr="00995789">
        <w:rPr>
          <w:i/>
          <w:spacing w:val="-4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указать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банковские</w:t>
      </w:r>
      <w:r w:rsidRPr="00995789">
        <w:rPr>
          <w:i/>
          <w:spacing w:val="-2"/>
          <w:sz w:val="24"/>
          <w:szCs w:val="24"/>
          <w:lang w:val="ru-RU"/>
        </w:rPr>
        <w:t xml:space="preserve"> </w:t>
      </w:r>
      <w:r w:rsidRPr="00995789">
        <w:rPr>
          <w:i/>
          <w:sz w:val="24"/>
          <w:szCs w:val="24"/>
          <w:lang w:val="ru-RU"/>
        </w:rPr>
        <w:t>реквизиты)</w:t>
      </w:r>
    </w:p>
    <w:p w:rsidR="002F343D" w:rsidRPr="00995789" w:rsidRDefault="002F343D" w:rsidP="002F343D">
      <w:pPr>
        <w:tabs>
          <w:tab w:val="left" w:pos="772"/>
        </w:tabs>
        <w:ind w:right="-1"/>
        <w:contextualSpacing/>
        <w:rPr>
          <w:sz w:val="24"/>
          <w:szCs w:val="24"/>
          <w:lang w:val="ru-RU"/>
        </w:rPr>
      </w:pPr>
    </w:p>
    <w:tbl>
      <w:tblPr>
        <w:tblStyle w:val="a8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Фонд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i/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С.С.Гармаш</w:t>
            </w:r>
            <w:proofErr w:type="spellEnd"/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b/>
                <w:sz w:val="24"/>
                <w:szCs w:val="24"/>
              </w:rPr>
              <w:t>Претендент</w:t>
            </w:r>
            <w:proofErr w:type="spellEnd"/>
            <w:r w:rsidRPr="00995789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Подпись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_________________________</w:t>
            </w:r>
          </w:p>
        </w:tc>
      </w:tr>
      <w:tr w:rsidR="002F343D" w:rsidRPr="00995789" w:rsidTr="00301936">
        <w:tc>
          <w:tcPr>
            <w:tcW w:w="4655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b/>
                <w:sz w:val="24"/>
                <w:szCs w:val="24"/>
              </w:rPr>
            </w:pPr>
            <w:proofErr w:type="spellStart"/>
            <w:r w:rsidRPr="00995789">
              <w:rPr>
                <w:sz w:val="24"/>
                <w:szCs w:val="24"/>
              </w:rPr>
              <w:t>Дата</w:t>
            </w:r>
            <w:proofErr w:type="spellEnd"/>
            <w:r w:rsidRPr="00995789">
              <w:rPr>
                <w:sz w:val="24"/>
                <w:szCs w:val="24"/>
              </w:rPr>
              <w:t xml:space="preserve"> </w:t>
            </w:r>
            <w:proofErr w:type="spellStart"/>
            <w:r w:rsidRPr="00995789">
              <w:rPr>
                <w:sz w:val="24"/>
                <w:szCs w:val="24"/>
              </w:rPr>
              <w:t>подписания</w:t>
            </w:r>
            <w:proofErr w:type="spellEnd"/>
            <w:r w:rsidRPr="00995789">
              <w:rPr>
                <w:sz w:val="24"/>
                <w:szCs w:val="24"/>
              </w:rPr>
              <w:t>:</w:t>
            </w:r>
          </w:p>
        </w:tc>
        <w:tc>
          <w:tcPr>
            <w:tcW w:w="1971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rPr>
                <w:sz w:val="24"/>
                <w:szCs w:val="24"/>
              </w:rPr>
            </w:pPr>
          </w:p>
        </w:tc>
        <w:tc>
          <w:tcPr>
            <w:tcW w:w="3439" w:type="dxa"/>
          </w:tcPr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</w:p>
          <w:p w:rsidR="002F343D" w:rsidRPr="00995789" w:rsidRDefault="002F343D" w:rsidP="004F7580">
            <w:pPr>
              <w:tabs>
                <w:tab w:val="left" w:pos="772"/>
              </w:tabs>
              <w:ind w:left="142" w:right="-1"/>
              <w:contextualSpacing/>
              <w:jc w:val="right"/>
              <w:rPr>
                <w:sz w:val="24"/>
                <w:szCs w:val="24"/>
              </w:rPr>
            </w:pPr>
            <w:r w:rsidRPr="00995789">
              <w:rPr>
                <w:sz w:val="24"/>
                <w:szCs w:val="24"/>
              </w:rPr>
              <w:t>«___» _________ _______ г.</w:t>
            </w:r>
          </w:p>
        </w:tc>
      </w:tr>
    </w:tbl>
    <w:p w:rsidR="002F343D" w:rsidRPr="00995789" w:rsidRDefault="002F343D" w:rsidP="004F7580">
      <w:pPr>
        <w:tabs>
          <w:tab w:val="left" w:pos="772"/>
        </w:tabs>
        <w:ind w:left="142" w:right="164"/>
        <w:contextualSpacing/>
        <w:rPr>
          <w:sz w:val="24"/>
          <w:szCs w:val="24"/>
        </w:rPr>
      </w:pPr>
    </w:p>
    <w:p w:rsidR="002F343D" w:rsidRPr="00995789" w:rsidRDefault="002F343D" w:rsidP="002F343D">
      <w:pPr>
        <w:rPr>
          <w:sz w:val="24"/>
          <w:szCs w:val="24"/>
          <w:lang w:val="ru-RU"/>
        </w:rPr>
      </w:pPr>
    </w:p>
    <w:p w:rsidR="00E52154" w:rsidRDefault="00E52154"/>
    <w:sectPr w:rsidR="00E5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43D"/>
    <w:rsid w:val="00225A8D"/>
    <w:rsid w:val="002F343D"/>
    <w:rsid w:val="00301936"/>
    <w:rsid w:val="003B25CE"/>
    <w:rsid w:val="00494D0E"/>
    <w:rsid w:val="004F7580"/>
    <w:rsid w:val="005000C8"/>
    <w:rsid w:val="00574A69"/>
    <w:rsid w:val="006B5140"/>
    <w:rsid w:val="00715E4B"/>
    <w:rsid w:val="009E3F6D"/>
    <w:rsid w:val="00A0280C"/>
    <w:rsid w:val="00AD1810"/>
    <w:rsid w:val="00AF7904"/>
    <w:rsid w:val="00B63A40"/>
    <w:rsid w:val="00CE4548"/>
    <w:rsid w:val="00CF0949"/>
    <w:rsid w:val="00DD04DB"/>
    <w:rsid w:val="00DE06A6"/>
    <w:rsid w:val="00E5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44540E-4224-429F-A70C-C3D265F1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F34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343D"/>
    <w:pPr>
      <w:ind w:left="11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F34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rsid w:val="002F343D"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F343D"/>
    <w:pPr>
      <w:ind w:left="103"/>
    </w:p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2F343D"/>
    <w:rPr>
      <w:rFonts w:ascii="Times New Roman" w:eastAsia="Times New Roman" w:hAnsi="Times New Roman" w:cs="Times New Roman"/>
      <w:lang w:val="en-US"/>
    </w:rPr>
  </w:style>
  <w:style w:type="paragraph" w:styleId="a7">
    <w:name w:val="No Spacing"/>
    <w:uiPriority w:val="1"/>
    <w:qFormat/>
    <w:rsid w:val="002F34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ConsPlusNonformat">
    <w:name w:val="ConsPlusNonformat"/>
    <w:rsid w:val="002F34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2F3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758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7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Зотова</cp:lastModifiedBy>
  <cp:revision>15</cp:revision>
  <cp:lastPrinted>2022-03-15T14:19:00Z</cp:lastPrinted>
  <dcterms:created xsi:type="dcterms:W3CDTF">2022-02-11T18:30:00Z</dcterms:created>
  <dcterms:modified xsi:type="dcterms:W3CDTF">2022-03-17T12:10:00Z</dcterms:modified>
</cp:coreProperties>
</file>