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92B24" w:rsidRDefault="004A7E27" w:rsidP="004A7E27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A7E27">
        <w:rPr>
          <w:rFonts w:ascii="Times New Roman" w:eastAsia="Arial" w:hAnsi="Times New Roman" w:cs="Times New Roman"/>
          <w:sz w:val="24"/>
          <w:szCs w:val="24"/>
          <w:lang w:eastAsia="en-US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ного по адресу: </w:t>
      </w:r>
      <w:r w:rsidRPr="004A7E27">
        <w:rPr>
          <w:rFonts w:ascii="Times New Roman" w:eastAsia="Arial" w:hAnsi="Times New Roman" w:cs="Times New Roman"/>
          <w:sz w:val="24"/>
          <w:szCs w:val="24"/>
          <w:lang w:eastAsia="en-US"/>
        </w:rPr>
        <w:t>Российская Федерация, Санкт-Петербург, внутригородское муниципальное образование Санкт-Петербурга</w:t>
      </w:r>
      <w:bookmarkStart w:id="0" w:name="_GoBack"/>
      <w:bookmarkEnd w:id="0"/>
      <w:r w:rsidRPr="004A7E2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муниципальный округ Дворцовый округ, Конюшенная площадь, дом 1, строение 1 (далее - Объект), проводимого  «30» мая 2022 г., перечисляет денежные средства в размере 35 000 000 (тридцать пять миллионов) рублей 00 копеек (далее – Задаток) путем перечисления на расчетный счет Фонда:</w:t>
      </w:r>
    </w:p>
    <w:p w:rsidR="004A7E27" w:rsidRDefault="004A7E27" w:rsidP="004A7E27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A7E27"/>
    <w:rsid w:val="004F1F32"/>
    <w:rsid w:val="004F7580"/>
    <w:rsid w:val="005000C8"/>
    <w:rsid w:val="00574A69"/>
    <w:rsid w:val="006B5140"/>
    <w:rsid w:val="00715E4B"/>
    <w:rsid w:val="00913E64"/>
    <w:rsid w:val="00931A7F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22</cp:revision>
  <cp:lastPrinted>2022-03-15T14:19:00Z</cp:lastPrinted>
  <dcterms:created xsi:type="dcterms:W3CDTF">2022-02-11T18:30:00Z</dcterms:created>
  <dcterms:modified xsi:type="dcterms:W3CDTF">2022-04-29T11:52:00Z</dcterms:modified>
</cp:coreProperties>
</file>