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</w:t>
      </w:r>
      <w:bookmarkStart w:id="0" w:name="_GoBack"/>
      <w:bookmarkEnd w:id="0"/>
      <w:r w:rsidR="00494D0E">
        <w:rPr>
          <w:rFonts w:eastAsia="Arial"/>
          <w:sz w:val="24"/>
          <w:szCs w:val="24"/>
          <w:lang w:val="ru-RU"/>
        </w:rPr>
        <w:t xml:space="preserve">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A3DCD" w:rsidP="004A3DCD">
      <w:pPr>
        <w:pStyle w:val="a3"/>
        <w:ind w:left="0" w:right="-1" w:firstLine="607"/>
        <w:rPr>
          <w:rFonts w:eastAsia="Arial"/>
          <w:lang w:val="ru-RU"/>
        </w:rPr>
      </w:pPr>
      <w:r w:rsidRPr="004A3DCD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</w:t>
      </w:r>
      <w:r>
        <w:rPr>
          <w:rFonts w:eastAsia="Arial"/>
          <w:lang w:val="ru-RU"/>
        </w:rPr>
        <w:t>сположенного по адресу:</w:t>
      </w:r>
      <w:r w:rsidRPr="004A3DCD">
        <w:rPr>
          <w:rFonts w:eastAsia="Arial"/>
          <w:lang w:val="ru-RU"/>
        </w:rPr>
        <w:t xml:space="preserve"> Санкт-Петербург, Кадетская линия В.О., дом 21, литера А (далее - Объект), проводимого «20» июля 2022 г., перечисляет денежные средства в размере 3 019 999 (три миллиона девятнадцать тысяч девятьсот девяносто девять) рублей 98 копеек (далее – Задаток) путем перечисления на расчетный счет Фонда: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A0E66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23</cp:revision>
  <cp:lastPrinted>2022-03-15T14:19:00Z</cp:lastPrinted>
  <dcterms:created xsi:type="dcterms:W3CDTF">2022-02-11T18:30:00Z</dcterms:created>
  <dcterms:modified xsi:type="dcterms:W3CDTF">2022-06-03T14:35:00Z</dcterms:modified>
</cp:coreProperties>
</file>