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7AD" w:rsidRDefault="00DC325A">
      <w:pPr>
        <w:pStyle w:val="ac"/>
        <w:spacing w:before="0" w:after="0" w:line="283" w:lineRule="atLeast"/>
        <w:contextualSpacing w:val="0"/>
        <w:jc w:val="right"/>
        <w:rPr>
          <w:rFonts w:ascii="Liberation Serif" w:eastAsia="Liberation Serif" w:hAnsi="Liberation Serif" w:cs="Liberation Serif"/>
          <w:b w:val="0"/>
          <w:sz w:val="24"/>
          <w:szCs w:val="24"/>
        </w:rPr>
      </w:pPr>
      <w:bookmarkStart w:id="0" w:name="_GoBack"/>
      <w:bookmarkEnd w:id="0"/>
      <w:r>
        <w:rPr>
          <w:rFonts w:ascii="Liberation Serif" w:eastAsia="Liberation Serif" w:hAnsi="Liberation Serif" w:cs="Liberation Serif"/>
          <w:b w:val="0"/>
          <w:sz w:val="24"/>
        </w:rPr>
        <w:t>Проект</w:t>
      </w:r>
    </w:p>
    <w:p w:rsidR="00EF77AD" w:rsidRDefault="00EF77AD">
      <w:pPr>
        <w:pStyle w:val="ac"/>
        <w:spacing w:before="0" w:after="0" w:line="283" w:lineRule="atLeast"/>
        <w:contextualSpacing w:val="0"/>
        <w:jc w:val="left"/>
        <w:rPr>
          <w:rFonts w:ascii="Liberation Serif" w:eastAsia="Liberation Serif" w:hAnsi="Liberation Serif" w:cs="Liberation Serif"/>
          <w:sz w:val="24"/>
          <w:szCs w:val="24"/>
        </w:rPr>
      </w:pPr>
    </w:p>
    <w:p w:rsidR="00EF77AD" w:rsidRDefault="00DC325A">
      <w:pPr>
        <w:pStyle w:val="ac"/>
        <w:spacing w:before="0" w:after="0" w:line="283" w:lineRule="atLeast"/>
        <w:contextualSpacing w:val="0"/>
        <w:rPr>
          <w:rFonts w:ascii="Liberation Serif" w:eastAsia="Liberation Serif" w:hAnsi="Liberation Serif" w:cs="Liberation Serif"/>
          <w:sz w:val="24"/>
          <w:szCs w:val="24"/>
        </w:rPr>
      </w:pPr>
      <w:bookmarkStart w:id="1" w:name="_docStart_1"/>
      <w:bookmarkStart w:id="2" w:name="_title_1"/>
      <w:bookmarkStart w:id="3" w:name="_ref_1-53a43eb5a2024a"/>
      <w:bookmarkEnd w:id="1"/>
      <w:r>
        <w:rPr>
          <w:rFonts w:ascii="Liberation Serif" w:eastAsia="Liberation Serif" w:hAnsi="Liberation Serif" w:cs="Liberation Serif"/>
          <w:sz w:val="24"/>
        </w:rPr>
        <w:t>Договор</w:t>
      </w:r>
    </w:p>
    <w:p w:rsidR="00EF77AD" w:rsidRDefault="00DC325A">
      <w:pPr>
        <w:pStyle w:val="ac"/>
        <w:spacing w:before="0" w:after="0" w:line="283" w:lineRule="atLeast"/>
        <w:contextualSpacing w:val="0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купли-</w:t>
      </w:r>
      <w:proofErr w:type="gramStart"/>
      <w:r>
        <w:rPr>
          <w:rFonts w:ascii="Liberation Serif" w:eastAsia="Liberation Serif" w:hAnsi="Liberation Serif" w:cs="Liberation Serif"/>
          <w:sz w:val="24"/>
        </w:rPr>
        <w:t>продажи  №</w:t>
      </w:r>
      <w:proofErr w:type="gramEnd"/>
      <w:r>
        <w:rPr>
          <w:rFonts w:ascii="Liberation Serif" w:eastAsia="Liberation Serif" w:hAnsi="Liberation Serif" w:cs="Liberation Serif"/>
          <w:sz w:val="24"/>
          <w:u w:val="single"/>
        </w:rPr>
        <w:t>        </w:t>
      </w:r>
      <w:bookmarkEnd w:id="2"/>
      <w:bookmarkEnd w:id="3"/>
    </w:p>
    <w:p w:rsidR="00EF77AD" w:rsidRDefault="00EF77AD"/>
    <w:tbl>
      <w:tblPr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972"/>
        <w:gridCol w:w="6600"/>
      </w:tblGrid>
      <w:tr w:rsidR="00EF77AD">
        <w:tc>
          <w:tcPr>
            <w:tcW w:w="2050" w:type="dxa"/>
          </w:tcPr>
          <w:p w:rsidR="00EF77AD" w:rsidRDefault="00DC325A">
            <w:pPr>
              <w:pStyle w:val="Normalunindented"/>
              <w:keepNext/>
              <w:spacing w:before="0" w:after="0" w:line="283" w:lineRule="atLeast"/>
              <w:jc w:val="left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bidi="ru-RU"/>
              </w:rPr>
              <w:t>г. Салехард</w:t>
            </w:r>
          </w:p>
        </w:tc>
        <w:tc>
          <w:tcPr>
            <w:tcW w:w="2950" w:type="dxa"/>
          </w:tcPr>
          <w:p w:rsidR="00EF77AD" w:rsidRDefault="00DC325A">
            <w:pPr>
              <w:pStyle w:val="Normalunindented"/>
              <w:keepNext/>
              <w:spacing w:before="0" w:after="0" w:line="283" w:lineRule="atLeast"/>
              <w:jc w:val="right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bidi="ru-RU"/>
              </w:rPr>
              <w:t>                                "</w:t>
            </w:r>
            <w:r>
              <w:rPr>
                <w:rFonts w:ascii="Liberation Serif" w:eastAsia="Liberation Serif" w:hAnsi="Liberation Serif" w:cs="Liberation Serif"/>
                <w:sz w:val="24"/>
                <w:u w:val="single"/>
                <w:lang w:bidi="ru-RU"/>
              </w:rPr>
              <w:t>       </w:t>
            </w:r>
            <w:r>
              <w:rPr>
                <w:rFonts w:ascii="Liberation Serif" w:eastAsia="Liberation Serif" w:hAnsi="Liberation Serif" w:cs="Liberation Serif"/>
                <w:sz w:val="24"/>
                <w:lang w:bidi="ru-RU"/>
              </w:rPr>
              <w:t xml:space="preserve">" </w:t>
            </w:r>
            <w:r>
              <w:rPr>
                <w:rFonts w:ascii="Liberation Serif" w:eastAsia="Liberation Serif" w:hAnsi="Liberation Serif" w:cs="Liberation Serif"/>
                <w:sz w:val="24"/>
                <w:u w:val="single"/>
                <w:lang w:bidi="ru-RU"/>
              </w:rPr>
              <w:t>                     </w:t>
            </w:r>
            <w:r>
              <w:rPr>
                <w:rFonts w:ascii="Liberation Serif" w:eastAsia="Liberation Serif" w:hAnsi="Liberation Serif" w:cs="Liberation Serif"/>
                <w:sz w:val="24"/>
                <w:lang w:bidi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u w:val="single"/>
                <w:lang w:bidi="ru-RU"/>
              </w:rPr>
              <w:t>       </w:t>
            </w:r>
            <w:r>
              <w:rPr>
                <w:rFonts w:ascii="Liberation Serif" w:eastAsia="Liberation Serif" w:hAnsi="Liberation Serif" w:cs="Liberation Serif"/>
                <w:sz w:val="24"/>
                <w:lang w:bidi="ru-RU"/>
              </w:rPr>
              <w:t xml:space="preserve"> г.</w:t>
            </w:r>
          </w:p>
        </w:tc>
      </w:tr>
    </w:tbl>
    <w:p w:rsidR="00EF77AD" w:rsidRDefault="00EF77AD">
      <w:pPr>
        <w:spacing w:before="0" w:after="0" w:line="283" w:lineRule="atLeast"/>
        <w:ind w:firstLine="708"/>
        <w:jc w:val="left"/>
      </w:pPr>
    </w:p>
    <w:p w:rsidR="00EF77AD" w:rsidRDefault="00DC325A">
      <w:pPr>
        <w:spacing w:before="0" w:after="0" w:line="283" w:lineRule="atLeast"/>
        <w:ind w:firstLine="708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t>Департамент иму</w:t>
      </w:r>
      <w:r>
        <w:rPr>
          <w:rFonts w:ascii="Liberation Serif" w:hAnsi="Liberation Serif"/>
          <w:bCs/>
          <w:iCs/>
          <w:color w:val="000000"/>
          <w:sz w:val="24"/>
          <w:szCs w:val="24"/>
        </w:rPr>
        <w:t xml:space="preserve">щественных отношений Ямало-Ненецкого автономного округа, именуемый в дальнейшем «Продавец», в лице _____________________, действующего (ей) на основании ____________________, с одной стороны </w:t>
      </w:r>
    </w:p>
    <w:p w:rsidR="00EF77AD" w:rsidRDefault="00DC325A">
      <w:pPr>
        <w:spacing w:before="0" w:after="0" w:line="283" w:lineRule="atLeas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t>и_______________________________________________________________</w:t>
      </w:r>
      <w:r>
        <w:rPr>
          <w:rFonts w:ascii="Liberation Serif" w:hAnsi="Liberation Serif"/>
          <w:bCs/>
          <w:iCs/>
          <w:color w:val="000000"/>
          <w:sz w:val="24"/>
          <w:szCs w:val="24"/>
        </w:rPr>
        <w:t>___________________именуемый в дальнейшем «Покупатель», с другой стороны, совместно именуемые «Стороны», заключили настоящий Договор о нижеследующем:</w:t>
      </w:r>
    </w:p>
    <w:p w:rsidR="00EF77AD" w:rsidRDefault="00EF77AD">
      <w:pPr>
        <w:spacing w:before="0" w:after="0" w:line="283" w:lineRule="atLeast"/>
      </w:pPr>
    </w:p>
    <w:p w:rsidR="00EF77AD" w:rsidRDefault="00DC325A">
      <w:pPr>
        <w:pStyle w:val="1"/>
        <w:spacing w:before="0" w:after="0" w:line="283" w:lineRule="atLeast"/>
        <w:rPr>
          <w:rFonts w:ascii="Liberation Serif" w:eastAsia="Liberation Serif" w:hAnsi="Liberation Serif" w:cs="Liberation Serif"/>
        </w:rPr>
      </w:pPr>
      <w:bookmarkStart w:id="4" w:name="_ref_1-80051dff3c044a"/>
      <w:r>
        <w:rPr>
          <w:rFonts w:ascii="Liberation Serif" w:eastAsia="Liberation Serif" w:hAnsi="Liberation Serif" w:cs="Liberation Serif"/>
        </w:rPr>
        <w:t>Предмет договора</w:t>
      </w:r>
      <w:bookmarkEnd w:id="4"/>
    </w:p>
    <w:p w:rsidR="00EF77AD" w:rsidRDefault="00DC325A">
      <w:pPr>
        <w:pStyle w:val="2"/>
        <w:spacing w:before="0" w:after="0" w:line="283" w:lineRule="atLeast"/>
        <w:rPr>
          <w:rFonts w:ascii="Liberation Serif" w:eastAsia="Liberation Serif" w:hAnsi="Liberation Serif" w:cs="Liberation Serif"/>
          <w:sz w:val="24"/>
        </w:rPr>
      </w:pPr>
      <w:bookmarkStart w:id="5" w:name="_ref_1-48e05ad471504d"/>
      <w:r>
        <w:rPr>
          <w:rFonts w:ascii="Liberation Serif" w:eastAsia="Liberation Serif" w:hAnsi="Liberation Serif" w:cs="Liberation Serif"/>
          <w:sz w:val="24"/>
        </w:rPr>
        <w:t>Продавец обязуется передать в собственность Покупателя, а Покупатель обязуется принять и</w:t>
      </w:r>
      <w:r>
        <w:rPr>
          <w:rFonts w:ascii="Liberation Serif" w:eastAsia="Liberation Serif" w:hAnsi="Liberation Serif" w:cs="Liberation Serif"/>
          <w:sz w:val="24"/>
        </w:rPr>
        <w:t xml:space="preserve"> оплатить следующее недвижимое имущество:</w:t>
      </w:r>
      <w:bookmarkEnd w:id="5"/>
    </w:p>
    <w:p w:rsidR="00EF77AD" w:rsidRDefault="00DC325A">
      <w:pPr>
        <w:spacing w:before="0" w:after="0" w:line="283" w:lineRule="atLeast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Нежилое помещение</w:t>
      </w:r>
    </w:p>
    <w:p w:rsidR="00EF77AD" w:rsidRDefault="00DC325A">
      <w:pPr>
        <w:spacing w:before="0" w:after="0" w:line="283" w:lineRule="atLeast"/>
        <w:rPr>
          <w:rFonts w:ascii="Liberation Serif" w:eastAsia="Liberation Serif" w:hAnsi="Liberation Serif" w:cs="Liberation Serif"/>
          <w:sz w:val="24"/>
          <w:u w:val="single"/>
        </w:rPr>
      </w:pPr>
      <w:r>
        <w:rPr>
          <w:rFonts w:ascii="Liberation Serif" w:eastAsia="Liberation Serif" w:hAnsi="Liberation Serif" w:cs="Liberation Serif"/>
          <w:sz w:val="24"/>
        </w:rPr>
        <w:t xml:space="preserve">Адрес (местоположение): г. </w:t>
      </w:r>
      <w:r>
        <w:rPr>
          <w:rFonts w:ascii="Liberation Serif" w:eastAsia="Liberation Serif" w:hAnsi="Liberation Serif" w:cs="Liberation Serif"/>
          <w:sz w:val="24"/>
          <w:u w:val="single"/>
        </w:rPr>
        <w:t>Санкт-Петербург, ул. Коллонтай, д. 17, корп. 3, литера. А, пом. 11-Н.</w:t>
      </w:r>
    </w:p>
    <w:p w:rsidR="00EF77AD" w:rsidRDefault="00DC325A">
      <w:pPr>
        <w:spacing w:before="0" w:after="0" w:line="283" w:lineRule="atLeast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Кадастровый номер</w:t>
      </w:r>
      <w:r>
        <w:rPr>
          <w:rFonts w:ascii="Liberation Serif" w:eastAsia="Liberation Serif" w:hAnsi="Liberation Serif" w:cs="Liberation Serif"/>
          <w:sz w:val="24"/>
        </w:rPr>
        <w:t>: 78:12:0006310:8387.</w:t>
      </w:r>
    </w:p>
    <w:p w:rsidR="00EF77AD" w:rsidRDefault="00DC325A">
      <w:pPr>
        <w:spacing w:before="0" w:after="0" w:line="283" w:lineRule="atLeast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Общая </w:t>
      </w:r>
      <w:proofErr w:type="gramStart"/>
      <w:r>
        <w:rPr>
          <w:rFonts w:ascii="Liberation Serif" w:eastAsia="Liberation Serif" w:hAnsi="Liberation Serif" w:cs="Liberation Serif"/>
          <w:sz w:val="24"/>
        </w:rPr>
        <w:t>площадь:</w:t>
      </w:r>
      <w:r>
        <w:rPr>
          <w:rFonts w:ascii="Liberation Serif" w:eastAsia="Liberation Serif" w:hAnsi="Liberation Serif" w:cs="Liberation Serif"/>
          <w:sz w:val="24"/>
        </w:rPr>
        <w:t xml:space="preserve">  145</w:t>
      </w:r>
      <w:proofErr w:type="gramEnd"/>
      <w:r>
        <w:rPr>
          <w:rFonts w:ascii="Liberation Serif" w:eastAsia="Liberation Serif" w:hAnsi="Liberation Serif" w:cs="Liberation Serif"/>
          <w:sz w:val="24"/>
        </w:rPr>
        <w:t xml:space="preserve">,2 </w:t>
      </w:r>
      <w:r>
        <w:rPr>
          <w:rFonts w:ascii="Liberation Serif" w:eastAsia="Liberation Serif" w:hAnsi="Liberation Serif" w:cs="Liberation Serif"/>
          <w:sz w:val="24"/>
        </w:rPr>
        <w:t>кв. м</w:t>
      </w:r>
    </w:p>
    <w:p w:rsidR="00EF77AD" w:rsidRDefault="00DC325A">
      <w:pPr>
        <w:spacing w:before="0" w:after="0" w:line="283" w:lineRule="atLeast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Номер, тип этажа, на котором расположено помещение: мезонин-надстройка </w:t>
      </w:r>
    </w:p>
    <w:p w:rsidR="00EF77AD" w:rsidRDefault="00DC325A">
      <w:pPr>
        <w:spacing w:before="0" w:after="0" w:line="283" w:lineRule="atLeast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Нежилое помещение находится в собственности Продавца, что подтверждается записью в ЕГРН, </w:t>
      </w:r>
      <w:r>
        <w:rPr>
          <w:rFonts w:ascii="Liberation Serif" w:eastAsia="Liberation Serif" w:hAnsi="Liberation Serif" w:cs="Liberation Serif"/>
          <w:sz w:val="24"/>
        </w:rPr>
        <w:t xml:space="preserve">выписка </w:t>
      </w:r>
      <w:r>
        <w:rPr>
          <w:rFonts w:ascii="Liberation Serif" w:eastAsia="Liberation Serif" w:hAnsi="Liberation Serif" w:cs="Liberation Serif"/>
          <w:sz w:val="24"/>
          <w:u w:val="single"/>
        </w:rPr>
        <w:t>прилагается к договору</w:t>
      </w:r>
      <w:r>
        <w:rPr>
          <w:rFonts w:ascii="Liberation Serif" w:eastAsia="Liberation Serif" w:hAnsi="Liberation Serif" w:cs="Liberation Serif"/>
          <w:sz w:val="24"/>
        </w:rPr>
        <w:t>.</w:t>
      </w:r>
    </w:p>
    <w:p w:rsidR="00EF77AD" w:rsidRDefault="00DC325A">
      <w:pPr>
        <w:pStyle w:val="2"/>
        <w:spacing w:before="0" w:after="0" w:line="283" w:lineRule="atLeast"/>
        <w:rPr>
          <w:rFonts w:ascii="Liberation Serif" w:hAnsi="Liberation Serif" w:cs="Liberation Serif"/>
          <w:sz w:val="24"/>
          <w:szCs w:val="24"/>
        </w:rPr>
      </w:pPr>
      <w:bookmarkStart w:id="6" w:name="_ref_1-c72de8603dbd44"/>
      <w:r>
        <w:rPr>
          <w:rFonts w:ascii="Liberation Serif" w:eastAsia="Liberation Serif" w:hAnsi="Liberation Serif" w:cs="Liberation Serif"/>
          <w:sz w:val="24"/>
        </w:rPr>
        <w:t xml:space="preserve">Продавец подтверждает, что на момент заключения Договора права </w:t>
      </w:r>
      <w:r>
        <w:rPr>
          <w:rFonts w:ascii="Liberation Serif" w:eastAsia="Liberation Serif" w:hAnsi="Liberation Serif" w:cs="Liberation Serif"/>
          <w:sz w:val="24"/>
        </w:rPr>
        <w:t>на имущество не являются предметом судебного спора, имущество не состоит под аре</w:t>
      </w:r>
      <w:r>
        <w:rPr>
          <w:rFonts w:ascii="Liberation Serif" w:eastAsia="Liberation Serif" w:hAnsi="Liberation Serif" w:cs="Liberation Serif"/>
          <w:sz w:val="24"/>
          <w:szCs w:val="24"/>
        </w:rPr>
        <w:t>стом, не является предметом залога и не обременено иными правами третьих лиц.</w:t>
      </w:r>
      <w:bookmarkEnd w:id="6"/>
    </w:p>
    <w:p w:rsidR="00EF77AD" w:rsidRDefault="00DC325A">
      <w:pPr>
        <w:pStyle w:val="13"/>
        <w:numPr>
          <w:ilvl w:val="0"/>
          <w:numId w:val="0"/>
        </w:numPr>
        <w:shd w:val="clear" w:color="auto" w:fill="auto"/>
        <w:spacing w:before="0" w:after="0" w:line="283" w:lineRule="atLeas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1.3 Недвижимое имущество передается в том виде, как оно есть.</w:t>
      </w:r>
    </w:p>
    <w:p w:rsidR="00EF77AD" w:rsidRDefault="00EF77AD">
      <w:pPr>
        <w:pStyle w:val="13"/>
        <w:numPr>
          <w:ilvl w:val="0"/>
          <w:numId w:val="0"/>
        </w:numPr>
        <w:shd w:val="clear" w:color="auto" w:fill="auto"/>
        <w:spacing w:before="0" w:after="0" w:line="283" w:lineRule="atLeast"/>
        <w:rPr>
          <w:rFonts w:ascii="Liberation Serif" w:hAnsi="Liberation Serif" w:cs="Liberation Serif"/>
        </w:rPr>
      </w:pPr>
    </w:p>
    <w:p w:rsidR="00EF77AD" w:rsidRDefault="00DC325A">
      <w:pPr>
        <w:pStyle w:val="1"/>
        <w:spacing w:before="0" w:after="0" w:line="283" w:lineRule="atLeast"/>
        <w:rPr>
          <w:rFonts w:ascii="Liberation Serif" w:eastAsia="Liberation Serif" w:hAnsi="Liberation Serif" w:cs="Liberation Serif"/>
        </w:rPr>
      </w:pPr>
      <w:bookmarkStart w:id="7" w:name="_ref_1-8a4c3e63419840"/>
      <w:r>
        <w:rPr>
          <w:rFonts w:ascii="Liberation Serif" w:eastAsia="Liberation Serif" w:hAnsi="Liberation Serif" w:cs="Liberation Serif"/>
        </w:rPr>
        <w:t>Цена и порядок оплаты</w:t>
      </w:r>
      <w:bookmarkEnd w:id="7"/>
    </w:p>
    <w:p w:rsidR="00EF77AD" w:rsidRDefault="00DC325A">
      <w:pPr>
        <w:spacing w:before="0" w:after="0" w:line="283" w:lineRule="atLeast"/>
        <w:ind w:firstLine="708"/>
        <w:rPr>
          <w:rFonts w:ascii="Liberation Serif" w:hAnsi="Liberation Serif"/>
        </w:rPr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t>2.1 У</w:t>
      </w:r>
      <w:r>
        <w:rPr>
          <w:rFonts w:ascii="Liberation Serif" w:hAnsi="Liberation Serif"/>
          <w:bCs/>
          <w:iCs/>
          <w:color w:val="000000"/>
          <w:sz w:val="24"/>
          <w:szCs w:val="24"/>
        </w:rPr>
        <w:t>становленная по итогам продажи на аукционе цена продажи недвижимого имущества составляет _________ (_______________) рублей __</w:t>
      </w:r>
      <w:proofErr w:type="gramStart"/>
      <w:r>
        <w:rPr>
          <w:rFonts w:ascii="Liberation Serif" w:hAnsi="Liberation Serif"/>
          <w:bCs/>
          <w:iCs/>
          <w:color w:val="000000"/>
          <w:sz w:val="24"/>
          <w:szCs w:val="24"/>
        </w:rPr>
        <w:t>_  копеек</w:t>
      </w:r>
      <w:proofErr w:type="gramEnd"/>
      <w:r>
        <w:rPr>
          <w:rFonts w:ascii="Liberation Serif" w:hAnsi="Liberation Serif"/>
          <w:bCs/>
          <w:iCs/>
          <w:color w:val="000000"/>
          <w:sz w:val="24"/>
          <w:szCs w:val="24"/>
        </w:rPr>
        <w:t xml:space="preserve"> с учетом НДС (20%)</w:t>
      </w:r>
      <w:r>
        <w:rPr>
          <w:rStyle w:val="aff4"/>
          <w:rFonts w:ascii="Liberation Serif" w:hAnsi="Liberation Serif"/>
          <w:bCs/>
          <w:iCs/>
          <w:color w:val="000000"/>
          <w:sz w:val="24"/>
          <w:szCs w:val="24"/>
        </w:rPr>
        <w:footnoteReference w:id="1"/>
      </w:r>
      <w:r>
        <w:rPr>
          <w:rFonts w:ascii="Liberation Serif" w:hAnsi="Liberation Serif"/>
          <w:bCs/>
          <w:iCs/>
          <w:color w:val="000000"/>
          <w:sz w:val="24"/>
          <w:szCs w:val="24"/>
        </w:rPr>
        <w:t>.</w:t>
      </w:r>
    </w:p>
    <w:p w:rsidR="00EF77AD" w:rsidRDefault="00DC325A">
      <w:pPr>
        <w:spacing w:before="0" w:after="0" w:line="283" w:lineRule="atLeast"/>
        <w:ind w:firstLine="708"/>
        <w:rPr>
          <w:rFonts w:ascii="Liberation Serif" w:hAnsi="Liberation Serif"/>
        </w:rPr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t>2.2. С учётом ранее внесённого задатка в размере __________ (______________) рублей ___ копеек к перечислению следует __________(___________) рублей ___ копеек.</w:t>
      </w:r>
    </w:p>
    <w:p w:rsidR="00EF77AD" w:rsidRDefault="00DC325A">
      <w:pPr>
        <w:spacing w:before="0" w:after="0" w:line="283" w:lineRule="atLeast"/>
        <w:ind w:firstLine="708"/>
        <w:rPr>
          <w:rFonts w:ascii="Liberation Serif" w:hAnsi="Liberation Serif"/>
        </w:rPr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t>2.3. Оплата по Договору производится Покупателем в течение 20 (Двадцати) календарных дней с дат</w:t>
      </w:r>
      <w:r>
        <w:rPr>
          <w:rFonts w:ascii="Liberation Serif" w:hAnsi="Liberation Serif"/>
          <w:bCs/>
          <w:iCs/>
          <w:color w:val="000000"/>
          <w:sz w:val="24"/>
          <w:szCs w:val="24"/>
        </w:rPr>
        <w:t>ы заключения настоящего Договора.</w:t>
      </w:r>
    </w:p>
    <w:p w:rsidR="00EF77AD" w:rsidRDefault="00DC325A">
      <w:pPr>
        <w:spacing w:before="0" w:after="0" w:line="283" w:lineRule="atLeast"/>
        <w:ind w:firstLine="708"/>
        <w:rPr>
          <w:rFonts w:ascii="Liberation Serif" w:hAnsi="Liberation Serif"/>
        </w:rPr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t xml:space="preserve">2.4. Сумма в </w:t>
      </w:r>
      <w:proofErr w:type="gramStart"/>
      <w:r>
        <w:rPr>
          <w:rFonts w:ascii="Liberation Serif" w:hAnsi="Liberation Serif"/>
          <w:bCs/>
          <w:iCs/>
          <w:color w:val="000000"/>
          <w:sz w:val="24"/>
          <w:szCs w:val="24"/>
        </w:rPr>
        <w:t>размере  _</w:t>
      </w:r>
      <w:proofErr w:type="gramEnd"/>
      <w:r>
        <w:rPr>
          <w:rFonts w:ascii="Liberation Serif" w:hAnsi="Liberation Serif"/>
          <w:bCs/>
          <w:iCs/>
          <w:color w:val="000000"/>
          <w:sz w:val="24"/>
          <w:szCs w:val="24"/>
        </w:rPr>
        <w:t>_______________ (__________________) рублей _____ копеек перечисляется по следующим реквизитам:</w:t>
      </w:r>
    </w:p>
    <w:p w:rsidR="00EF77AD" w:rsidRDefault="00DC325A">
      <w:pPr>
        <w:spacing w:before="0" w:after="0" w:line="283" w:lineRule="atLeast"/>
        <w:ind w:firstLine="708"/>
      </w:pPr>
      <w:r>
        <w:rPr>
          <w:rFonts w:ascii="Liberation Serif" w:hAnsi="Liberation Serif"/>
          <w:sz w:val="24"/>
          <w:szCs w:val="24"/>
          <w:highlight w:val="white"/>
        </w:rPr>
        <w:t>Номер расчетного счета 03100643000000019000, ИНН/КПП 8901017357/890101001, банк получателя РКЦ САЛЕХАРД</w:t>
      </w:r>
      <w:r>
        <w:rPr>
          <w:rFonts w:ascii="Liberation Serif" w:hAnsi="Liberation Serif"/>
          <w:sz w:val="24"/>
          <w:szCs w:val="24"/>
          <w:highlight w:val="white"/>
        </w:rPr>
        <w:t xml:space="preserve"> г Салехард/УФК ПО ЯМАЛО-НЕНЕЦКОМУ АВТОНОМНОМУ ОКРУГУ, БИК банка 007182108, единый казначейский счет 40102810145370000008, ОКТМО 71951000, КБК 87711413020020000410.</w:t>
      </w:r>
    </w:p>
    <w:p w:rsidR="00EF77AD" w:rsidRDefault="00DC325A">
      <w:pPr>
        <w:spacing w:before="0" w:after="0" w:line="283" w:lineRule="atLeast"/>
        <w:ind w:firstLine="708"/>
      </w:pPr>
      <w:r>
        <w:rPr>
          <w:rFonts w:ascii="Liberation Serif" w:hAnsi="Liberation Serif"/>
          <w:sz w:val="24"/>
          <w:szCs w:val="24"/>
          <w:highlight w:val="white"/>
        </w:rPr>
        <w:lastRenderedPageBreak/>
        <w:t xml:space="preserve">Получатель: УФК по Ямало-Ненецкому автономному округу (Департамент имущественных отношений </w:t>
      </w:r>
      <w:r>
        <w:rPr>
          <w:rFonts w:ascii="Liberation Serif" w:hAnsi="Liberation Serif"/>
          <w:sz w:val="24"/>
          <w:szCs w:val="24"/>
          <w:highlight w:val="white"/>
        </w:rPr>
        <w:t>ЯНАО л/с 04902002450).</w:t>
      </w:r>
    </w:p>
    <w:p w:rsidR="00EF77AD" w:rsidRDefault="00DC325A">
      <w:pPr>
        <w:spacing w:before="0" w:after="0" w:line="283" w:lineRule="atLeast"/>
        <w:ind w:firstLine="708"/>
        <w:rPr>
          <w:rFonts w:ascii="Liberation Serif" w:hAnsi="Liberation Serif"/>
        </w:rPr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t>В платёжном документе, оформляющем оплату, должны быть указаны сведения о Покупателе и имуществе, а также дата и номер настоящего Договора.</w:t>
      </w:r>
    </w:p>
    <w:p w:rsidR="00EF77AD" w:rsidRDefault="00DC325A">
      <w:pPr>
        <w:spacing w:before="0" w:after="0" w:line="283" w:lineRule="atLeast"/>
        <w:ind w:firstLine="708"/>
        <w:rPr>
          <w:rFonts w:ascii="Liberation Serif" w:hAnsi="Liberation Serif"/>
        </w:rPr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t>Днем оплаты считается день поступления суммы на расчетный счет получателя.</w:t>
      </w:r>
    </w:p>
    <w:p w:rsidR="00EF77AD" w:rsidRDefault="00DC325A">
      <w:pPr>
        <w:pStyle w:val="2"/>
        <w:numPr>
          <w:ilvl w:val="0"/>
          <w:numId w:val="0"/>
        </w:numPr>
        <w:spacing w:before="0" w:after="0" w:line="283" w:lineRule="atLeast"/>
        <w:ind w:firstLine="720"/>
        <w:rPr>
          <w:rFonts w:ascii="Liberation Serif" w:hAnsi="Liberation Serif"/>
        </w:rPr>
      </w:pPr>
      <w:r>
        <w:rPr>
          <w:rFonts w:ascii="Liberation Serif" w:hAnsi="Liberation Serif"/>
          <w:iCs/>
          <w:color w:val="000000"/>
          <w:sz w:val="24"/>
          <w:szCs w:val="24"/>
        </w:rPr>
        <w:t>2.5 Надлежащим исполнением обязательства Покупателя по оплате недвижимого имущества является выполнение п. п. 2.3, 2.4 настоящего Договора, документальным подтверждением чего является выписка из лицевого счёта Продавца о поступлении денежных средств в опла</w:t>
      </w:r>
      <w:r>
        <w:rPr>
          <w:rFonts w:ascii="Liberation Serif" w:hAnsi="Liberation Serif"/>
          <w:iCs/>
          <w:color w:val="000000"/>
          <w:sz w:val="24"/>
          <w:szCs w:val="24"/>
        </w:rPr>
        <w:t>ту недвижимого имущества.</w:t>
      </w:r>
    </w:p>
    <w:p w:rsidR="00EF77AD" w:rsidRDefault="00EF77AD"/>
    <w:p w:rsidR="00EF77AD" w:rsidRDefault="00DC325A">
      <w:pPr>
        <w:spacing w:before="0" w:after="0" w:line="283" w:lineRule="atLeast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iCs/>
          <w:color w:val="000000"/>
          <w:sz w:val="24"/>
          <w:szCs w:val="24"/>
        </w:rPr>
        <w:t>3. Обязательства сторон</w:t>
      </w:r>
    </w:p>
    <w:p w:rsidR="00EF77AD" w:rsidRDefault="00DC325A">
      <w:pPr>
        <w:spacing w:before="0" w:after="0" w:line="283" w:lineRule="atLeast"/>
        <w:ind w:firstLine="851"/>
        <w:rPr>
          <w:rFonts w:ascii="Liberation Serif" w:hAnsi="Liberation Serif"/>
        </w:rPr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t>3.1. Продавец</w:t>
      </w:r>
      <w:r>
        <w:rPr>
          <w:rFonts w:ascii="Liberation Serif" w:hAnsi="Liberation Serif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Liberation Serif" w:hAnsi="Liberation Serif"/>
          <w:bCs/>
          <w:iCs/>
          <w:color w:val="000000"/>
          <w:sz w:val="24"/>
          <w:szCs w:val="24"/>
        </w:rPr>
        <w:t xml:space="preserve">обязан передать Покупателю недвижимое </w:t>
      </w:r>
      <w:proofErr w:type="gramStart"/>
      <w:r>
        <w:rPr>
          <w:rFonts w:ascii="Liberation Serif" w:hAnsi="Liberation Serif"/>
          <w:bCs/>
          <w:iCs/>
          <w:color w:val="000000"/>
          <w:sz w:val="24"/>
          <w:szCs w:val="24"/>
        </w:rPr>
        <w:t>имущество  не</w:t>
      </w:r>
      <w:proofErr w:type="gramEnd"/>
      <w:r>
        <w:rPr>
          <w:rFonts w:ascii="Liberation Serif" w:hAnsi="Liberation Serif"/>
          <w:bCs/>
          <w:iCs/>
          <w:color w:val="000000"/>
          <w:sz w:val="24"/>
          <w:szCs w:val="24"/>
        </w:rPr>
        <w:t xml:space="preserve"> позднее 30 (Тридцати) календарных дней с момента документального подтверждения исполнения Покупателем действий, предусмотренных п. п. 2.3, </w:t>
      </w:r>
      <w:r>
        <w:rPr>
          <w:rFonts w:ascii="Liberation Serif" w:hAnsi="Liberation Serif"/>
          <w:bCs/>
          <w:iCs/>
          <w:color w:val="000000"/>
          <w:sz w:val="24"/>
          <w:szCs w:val="24"/>
        </w:rPr>
        <w:t>2.4 настоящего Договора.</w:t>
      </w:r>
    </w:p>
    <w:p w:rsidR="00EF77AD" w:rsidRDefault="00DC325A">
      <w:pPr>
        <w:spacing w:before="0" w:after="0" w:line="283" w:lineRule="atLeast"/>
        <w:ind w:firstLine="709"/>
        <w:rPr>
          <w:rFonts w:ascii="Liberation Serif" w:hAnsi="Liberation Serif"/>
        </w:rPr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t>Обязательство Продавца передать недвижимое имущество считается исполненным после подписания Сторонами Акта приёма – передачи, являющегося неотъемлемой частью Договора (Приложение №1).</w:t>
      </w:r>
    </w:p>
    <w:p w:rsidR="00EF77AD" w:rsidRDefault="00DC325A">
      <w:pPr>
        <w:spacing w:before="0" w:after="0" w:line="283" w:lineRule="atLeast"/>
        <w:ind w:firstLine="709"/>
        <w:rPr>
          <w:rFonts w:ascii="Liberation Serif" w:hAnsi="Liberation Serif"/>
        </w:rPr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t>3.2. Покупатель обязан:</w:t>
      </w:r>
    </w:p>
    <w:p w:rsidR="00EF77AD" w:rsidRDefault="00DC325A">
      <w:pPr>
        <w:spacing w:before="0" w:after="0" w:line="283" w:lineRule="atLeast"/>
        <w:ind w:firstLine="709"/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t>- уплатить сумму Догово</w:t>
      </w:r>
      <w:r>
        <w:rPr>
          <w:rFonts w:ascii="Liberation Serif" w:hAnsi="Liberation Serif"/>
          <w:bCs/>
          <w:iCs/>
          <w:color w:val="000000"/>
          <w:sz w:val="24"/>
          <w:szCs w:val="24"/>
        </w:rPr>
        <w:t>ра в порядке и на условиях, предусмотренных разделом 2</w:t>
      </w:r>
    </w:p>
    <w:p w:rsidR="00EF77AD" w:rsidRDefault="00DC325A">
      <w:pPr>
        <w:spacing w:before="0" w:after="0" w:line="283" w:lineRule="atLeast"/>
        <w:ind w:firstLine="0"/>
        <w:rPr>
          <w:rFonts w:ascii="Liberation Serif" w:hAnsi="Liberation Serif"/>
        </w:rPr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t>настоящего Договора;</w:t>
      </w:r>
    </w:p>
    <w:p w:rsidR="00EF77AD" w:rsidRDefault="00DC325A">
      <w:pPr>
        <w:spacing w:before="0" w:after="0" w:line="283" w:lineRule="atLeast"/>
        <w:ind w:firstLine="709"/>
        <w:rPr>
          <w:rFonts w:ascii="Liberation Serif" w:hAnsi="Liberation Serif"/>
        </w:rPr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t>- принять недвижимое имущество в порядке и сроки, установленные п. 3.1 настоящего Договора;</w:t>
      </w:r>
    </w:p>
    <w:p w:rsidR="00EF77AD" w:rsidRDefault="00DC325A">
      <w:pPr>
        <w:spacing w:before="0" w:after="0" w:line="283" w:lineRule="atLeast"/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tab/>
        <w:t>3.3. Риск случайной гибели или случайного повреждения объекта недвижимого имущества, ук</w:t>
      </w:r>
      <w:r>
        <w:rPr>
          <w:rFonts w:ascii="Liberation Serif" w:hAnsi="Liberation Serif"/>
          <w:bCs/>
          <w:iCs/>
          <w:color w:val="000000"/>
          <w:sz w:val="24"/>
          <w:szCs w:val="24"/>
        </w:rPr>
        <w:t>азанного в п. 1.1 настоящего Договора, переходит к Покупателю после передачи объекта и подписания Сторонами акта приема-передачи.</w:t>
      </w:r>
    </w:p>
    <w:p w:rsidR="00EF77AD" w:rsidRDefault="00EF77AD">
      <w:pPr>
        <w:spacing w:before="0" w:after="0" w:line="283" w:lineRule="atLeast"/>
        <w:rPr>
          <w:rFonts w:ascii="Liberation Serif" w:hAnsi="Liberation Serif"/>
        </w:rPr>
      </w:pPr>
    </w:p>
    <w:p w:rsidR="00EF77AD" w:rsidRDefault="00DC325A">
      <w:pPr>
        <w:spacing w:before="0" w:after="0" w:line="283" w:lineRule="atLeast"/>
        <w:jc w:val="center"/>
        <w:rPr>
          <w:rFonts w:ascii="Liberation Serif" w:hAnsi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iCs/>
          <w:color w:val="000000"/>
          <w:sz w:val="24"/>
          <w:szCs w:val="24"/>
        </w:rPr>
        <w:t>4. Государственная регистрация перехода права собственности</w:t>
      </w:r>
    </w:p>
    <w:p w:rsidR="00EF77AD" w:rsidRDefault="00EF77AD">
      <w:pPr>
        <w:spacing w:before="0" w:after="0" w:line="283" w:lineRule="atLeast"/>
        <w:rPr>
          <w:rFonts w:ascii="Liberation Serif" w:hAnsi="Liberation Serif"/>
          <w:b/>
          <w:bCs/>
        </w:rPr>
      </w:pPr>
    </w:p>
    <w:p w:rsidR="00EF77AD" w:rsidRDefault="00DC325A">
      <w:pPr>
        <w:spacing w:before="0" w:after="0" w:line="283" w:lineRule="atLeast"/>
        <w:rPr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4.1. Продавец обязан в течение 5 (пяти) рабочих дней после подпи</w:t>
      </w:r>
      <w:r>
        <w:rPr>
          <w:rFonts w:ascii="Liberation Serif" w:hAnsi="Liberation Serif"/>
          <w:sz w:val="24"/>
          <w:szCs w:val="24"/>
        </w:rPr>
        <w:t xml:space="preserve">сания договора купли-продажи подать документы на государственную регистрацию перехода права собственности и уведомить покупателя о подаче документов по электронной почте (по адресу, указанному в договоре). </w:t>
      </w:r>
    </w:p>
    <w:p w:rsidR="00EF77AD" w:rsidRDefault="00DC325A">
      <w:pPr>
        <w:spacing w:before="0" w:after="0" w:line="283" w:lineRule="atLeast"/>
      </w:pPr>
      <w:r>
        <w:rPr>
          <w:rFonts w:ascii="Liberation Serif" w:hAnsi="Liberation Serif"/>
          <w:sz w:val="24"/>
          <w:szCs w:val="24"/>
        </w:rPr>
        <w:t>4.2. Право собственности на недвижимое имущество переходит к покупателю со дня государственной регистрации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</w:t>
      </w:r>
      <w:r>
        <w:rPr>
          <w:rFonts w:ascii="Liberation Serif" w:hAnsi="Liberation Serif"/>
          <w:sz w:val="24"/>
          <w:szCs w:val="24"/>
        </w:rPr>
        <w:t>мущества, а также акт приема-передачи имущества. Расходы на оплату услуг регистратора возлагаются на Покупателя.</w:t>
      </w:r>
    </w:p>
    <w:p w:rsidR="00EF77AD" w:rsidRDefault="00DC325A">
      <w:pPr>
        <w:spacing w:before="0" w:after="0" w:line="283" w:lineRule="atLeas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4.3. Нарушение порядка проведения продажи государственного имущества, включая неправомерный отказ в признании претендента участником торгов, вл</w:t>
      </w:r>
      <w:r>
        <w:rPr>
          <w:rFonts w:ascii="Liberation Serif" w:hAnsi="Liberation Serif"/>
          <w:sz w:val="24"/>
          <w:szCs w:val="24"/>
        </w:rPr>
        <w:t>ечет за собой признание сделки, заключенной по результатам продажи такого имущества, недействительной.</w:t>
      </w:r>
    </w:p>
    <w:p w:rsidR="00EF77AD" w:rsidRDefault="00DC325A">
      <w:pPr>
        <w:spacing w:before="0" w:after="0" w:line="283" w:lineRule="atLeast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4.4. Расходы на государственную регистрацию перехода права собственности несет Покупатель.</w:t>
      </w:r>
    </w:p>
    <w:p w:rsidR="00EF77AD" w:rsidRDefault="00DC325A">
      <w:pPr>
        <w:spacing w:before="0" w:after="0" w:line="283" w:lineRule="atLeast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iCs/>
          <w:color w:val="000000"/>
          <w:sz w:val="24"/>
          <w:szCs w:val="24"/>
        </w:rPr>
        <w:t>5. Ответственность сторон</w:t>
      </w:r>
    </w:p>
    <w:p w:rsidR="00EF77AD" w:rsidRDefault="00EF77AD">
      <w:pPr>
        <w:spacing w:before="0" w:after="0" w:line="283" w:lineRule="atLeast"/>
        <w:rPr>
          <w:rFonts w:ascii="Liberation Serif" w:hAnsi="Liberation Serif"/>
        </w:rPr>
      </w:pPr>
    </w:p>
    <w:p w:rsidR="00EF77AD" w:rsidRDefault="00DC325A">
      <w:pPr>
        <w:spacing w:before="0" w:after="0" w:line="283" w:lineRule="atLeast"/>
        <w:ind w:firstLine="708"/>
        <w:rPr>
          <w:rFonts w:ascii="Liberation Serif" w:hAnsi="Liberation Serif"/>
        </w:rPr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 и условиями настоящего Договора.</w:t>
      </w:r>
    </w:p>
    <w:p w:rsidR="00EF77AD" w:rsidRDefault="00DC325A">
      <w:pPr>
        <w:spacing w:before="0" w:after="0" w:line="283" w:lineRule="atLeast"/>
        <w:ind w:firstLine="708"/>
        <w:rPr>
          <w:rFonts w:ascii="Liberation Serif" w:hAnsi="Liberation Serif"/>
        </w:rPr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t>5.2. В случае просрочки исполнения</w:t>
      </w:r>
      <w:r>
        <w:rPr>
          <w:rFonts w:ascii="Liberation Serif" w:hAnsi="Liberation Serif"/>
          <w:bCs/>
          <w:iCs/>
          <w:color w:val="000000"/>
          <w:sz w:val="24"/>
          <w:szCs w:val="24"/>
        </w:rPr>
        <w:t xml:space="preserve"> Покупателем обязательств, предусмотренных настоящим Договором, а также в иных случаях неисполнения или ненадлежащего </w:t>
      </w:r>
      <w:r>
        <w:rPr>
          <w:rFonts w:ascii="Liberation Serif" w:hAnsi="Liberation Serif"/>
          <w:bCs/>
          <w:iCs/>
          <w:color w:val="000000"/>
          <w:sz w:val="24"/>
          <w:szCs w:val="24"/>
        </w:rPr>
        <w:lastRenderedPageBreak/>
        <w:t>исполнения Покупателем обязательств, предусмотренных настоящим Договором, Продавец вправе потребовать уплаты неустоек (пеней, штрафа).</w:t>
      </w:r>
    </w:p>
    <w:p w:rsidR="00EF77AD" w:rsidRDefault="00DC325A">
      <w:pPr>
        <w:spacing w:before="0" w:after="0" w:line="283" w:lineRule="atLeast"/>
        <w:ind w:firstLine="708"/>
        <w:rPr>
          <w:rFonts w:ascii="Liberation Serif" w:hAnsi="Liberation Serif"/>
        </w:rPr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t>5.3</w:t>
      </w:r>
      <w:r>
        <w:rPr>
          <w:rFonts w:ascii="Liberation Serif" w:hAnsi="Liberation Serif"/>
          <w:bCs/>
          <w:iCs/>
          <w:color w:val="000000"/>
          <w:sz w:val="24"/>
          <w:szCs w:val="24"/>
        </w:rPr>
        <w:t>. За нарушение сроков внесения денежных средств, предусмотренных п. 2.3 настоящего Договора, Покупатель уплачивает пени в размере 1/300 действующей на дату уплаты пеней ключевой ставки Центрального банка Российской Федерации от цены продажи недвижимого иму</w:t>
      </w:r>
      <w:r>
        <w:rPr>
          <w:rFonts w:ascii="Liberation Serif" w:hAnsi="Liberation Serif"/>
          <w:bCs/>
          <w:iCs/>
          <w:color w:val="000000"/>
          <w:sz w:val="24"/>
          <w:szCs w:val="24"/>
        </w:rPr>
        <w:t xml:space="preserve">щества, указанной в </w:t>
      </w:r>
      <w:r>
        <w:rPr>
          <w:rFonts w:ascii="Liberation Serif" w:hAnsi="Liberation Serif"/>
          <w:bCs/>
          <w:iCs/>
          <w:color w:val="000000" w:themeColor="text1"/>
          <w:sz w:val="24"/>
          <w:szCs w:val="24"/>
        </w:rPr>
        <w:t>п. 2.1 настоящего Договора, за каждый день просрочки исполнения обязательства.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EF77AD" w:rsidRDefault="00DC325A">
      <w:pPr>
        <w:spacing w:before="0" w:after="0" w:line="283" w:lineRule="atLeast"/>
        <w:ind w:firstLine="708"/>
        <w:rPr>
          <w:rFonts w:ascii="Liberation Serif" w:hAnsi="Liberation Serif"/>
        </w:rPr>
      </w:pPr>
      <w:r>
        <w:rPr>
          <w:rFonts w:ascii="Liberation Serif" w:hAnsi="Liberation Serif"/>
          <w:bCs/>
          <w:iCs/>
          <w:color w:val="000000" w:themeColor="text1"/>
          <w:sz w:val="24"/>
          <w:szCs w:val="24"/>
        </w:rPr>
        <w:t>Начисление пеней осуществляется со дня, следующего за установленным по Договору последним днем оплаты, по день фактической оплаты включительно.</w:t>
      </w:r>
    </w:p>
    <w:p w:rsidR="00EF77AD" w:rsidRDefault="00DC325A">
      <w:pPr>
        <w:widowControl w:val="0"/>
        <w:spacing w:before="0" w:after="0" w:line="283" w:lineRule="atLeast"/>
        <w:ind w:firstLine="700"/>
        <w:rPr>
          <w:rFonts w:ascii="Liberation Serif" w:hAnsi="Liberation Serif"/>
          <w:sz w:val="24"/>
          <w:szCs w:val="24"/>
        </w:rPr>
      </w:pPr>
      <w:r>
        <w:rPr>
          <w:rFonts w:ascii="Liberation Serif" w:eastAsia="Calibri" w:hAnsi="Liberation Serif"/>
          <w:sz w:val="24"/>
          <w:szCs w:val="24"/>
        </w:rPr>
        <w:t>5.4. В случа</w:t>
      </w:r>
      <w:r>
        <w:rPr>
          <w:rFonts w:ascii="Liberation Serif" w:eastAsia="Calibri" w:hAnsi="Liberation Serif"/>
          <w:sz w:val="24"/>
          <w:szCs w:val="24"/>
        </w:rPr>
        <w:t xml:space="preserve">е отказа от оплаты в сроки, предусмотренные пунктом 2.3 настоящего Договора, Покупатель уплачивает штраф в размере 5 % от цены продажи недвижимого имущества, указанной в пункте 2.1 настоящего Договора.  </w:t>
      </w:r>
    </w:p>
    <w:p w:rsidR="00EF77AD" w:rsidRDefault="00EF77AD">
      <w:pPr>
        <w:widowControl w:val="0"/>
        <w:spacing w:before="0" w:after="0" w:line="283" w:lineRule="atLeast"/>
        <w:ind w:firstLine="700"/>
        <w:rPr>
          <w:rFonts w:ascii="Liberation Serif" w:hAnsi="Liberation Serif"/>
        </w:rPr>
      </w:pPr>
    </w:p>
    <w:p w:rsidR="00EF77AD" w:rsidRDefault="00DC325A">
      <w:pPr>
        <w:widowControl w:val="0"/>
        <w:spacing w:before="0" w:after="0" w:line="283" w:lineRule="atLeast"/>
        <w:ind w:firstLine="700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6. Изменение и досрочное расторжение Договора</w:t>
      </w:r>
    </w:p>
    <w:p w:rsidR="00EF77AD" w:rsidRDefault="00DC325A">
      <w:pPr>
        <w:widowControl w:val="0"/>
        <w:spacing w:before="0" w:after="0" w:line="283" w:lineRule="atLeast"/>
        <w:ind w:firstLine="700"/>
      </w:pPr>
      <w:r>
        <w:rPr>
          <w:rFonts w:ascii="Liberation Serif" w:hAnsi="Liberation Serif"/>
          <w:sz w:val="24"/>
          <w:szCs w:val="24"/>
        </w:rPr>
        <w:t>6.1 В</w:t>
      </w:r>
      <w:r>
        <w:rPr>
          <w:rFonts w:ascii="Liberation Serif" w:hAnsi="Liberation Serif"/>
          <w:sz w:val="24"/>
          <w:szCs w:val="24"/>
        </w:rPr>
        <w:t>се изменения и дополнения к Договору должны быть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F77AD" w:rsidRDefault="00DC325A">
      <w:pPr>
        <w:widowControl w:val="0"/>
        <w:spacing w:before="0" w:after="0" w:line="283" w:lineRule="atLeast"/>
        <w:ind w:firstLine="700"/>
      </w:pPr>
      <w:r>
        <w:rPr>
          <w:rFonts w:ascii="Liberation Serif" w:hAnsi="Liberation Serif"/>
          <w:sz w:val="24"/>
          <w:szCs w:val="24"/>
        </w:rPr>
        <w:t>6.2. Договор может быть досрочно расторгнут по соглашению Ст</w:t>
      </w:r>
      <w:r>
        <w:rPr>
          <w:rFonts w:ascii="Liberation Serif" w:hAnsi="Liberation Serif"/>
          <w:sz w:val="24"/>
          <w:szCs w:val="24"/>
        </w:rPr>
        <w:t>орон либо по требованию одной из Сторон в порядке и по основаниям, предусмотренным законодательством.</w:t>
      </w:r>
    </w:p>
    <w:p w:rsidR="00EF77AD" w:rsidRDefault="00EF77AD">
      <w:pPr>
        <w:widowControl w:val="0"/>
        <w:spacing w:before="0" w:after="0" w:line="283" w:lineRule="atLeast"/>
        <w:ind w:firstLine="700"/>
        <w:jc w:val="center"/>
        <w:rPr>
          <w:rFonts w:ascii="Liberation Serif" w:hAnsi="Liberation Serif"/>
          <w:sz w:val="24"/>
          <w:szCs w:val="24"/>
        </w:rPr>
      </w:pPr>
    </w:p>
    <w:p w:rsidR="00EF77AD" w:rsidRDefault="00DC325A">
      <w:pPr>
        <w:spacing w:before="0" w:after="0" w:line="283" w:lineRule="atLeast"/>
        <w:ind w:firstLine="708"/>
        <w:jc w:val="center"/>
        <w:rPr>
          <w:rFonts w:ascii="Liberation Serif" w:hAnsi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7. Обстоятельства непреодолимой силы (форс-мажор).</w:t>
      </w:r>
    </w:p>
    <w:p w:rsidR="00EF77AD" w:rsidRDefault="00DC325A">
      <w:pPr>
        <w:spacing w:before="0" w:after="0" w:line="283" w:lineRule="atLeast"/>
        <w:ind w:firstLine="708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7.1. Стороны не несут ответственности за частичное или полное неисполнение или </w:t>
      </w:r>
      <w:r>
        <w:rPr>
          <w:rFonts w:ascii="Liberation Serif" w:hAnsi="Liberation Serif"/>
          <w:color w:val="000000"/>
          <w:sz w:val="24"/>
          <w:szCs w:val="24"/>
        </w:rPr>
        <w:t>ненадлежащее исполнение обязательств по Договору, если надлежащее исполнение обязательств оказалось невозможным вследствие возникновения обстоятельств непреодолимой силы, то есть чрезвычайных и непредотвратимых при данных условиях обстоятельствах, возникши</w:t>
      </w:r>
      <w:r>
        <w:rPr>
          <w:rFonts w:ascii="Liberation Serif" w:hAnsi="Liberation Serif"/>
          <w:color w:val="000000"/>
          <w:sz w:val="24"/>
          <w:szCs w:val="24"/>
        </w:rPr>
        <w:t xml:space="preserve">х после заключения контракта, в том числе: стихийных бедствий, землетрясений, наводнений, ураганов, эпидемий, военных действий и правительственных мер, ограничивающих исполнение договорных обязательств. </w:t>
      </w:r>
    </w:p>
    <w:p w:rsidR="00EF77AD" w:rsidRDefault="00DC325A">
      <w:pPr>
        <w:spacing w:before="0" w:after="0" w:line="283" w:lineRule="atLeast"/>
        <w:ind w:firstLine="708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7.2. Стороны должны принять все разумные меры для св</w:t>
      </w:r>
      <w:r>
        <w:rPr>
          <w:rFonts w:ascii="Liberation Serif" w:hAnsi="Liberation Serif"/>
          <w:color w:val="000000"/>
          <w:sz w:val="24"/>
          <w:szCs w:val="24"/>
        </w:rPr>
        <w:t>едения к минимуму последствий любого события обстоятельств непреодолимой силы.</w:t>
      </w:r>
    </w:p>
    <w:p w:rsidR="00EF77AD" w:rsidRDefault="00DC325A">
      <w:pPr>
        <w:spacing w:before="0" w:after="0" w:line="283" w:lineRule="atLeast"/>
        <w:ind w:firstLine="708"/>
        <w:rPr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7.3. Сторона, ссылающаяся на обстоятельства непреодолимой силы, в течение 10 (десяти) календарных дней с момента их наступления обязана известить другую Сторону о наступлении их</w:t>
      </w:r>
      <w:r>
        <w:rPr>
          <w:rFonts w:ascii="Liberation Serif" w:hAnsi="Liberation Serif"/>
          <w:color w:val="000000"/>
          <w:sz w:val="24"/>
          <w:szCs w:val="24"/>
        </w:rPr>
        <w:t xml:space="preserve"> действия и предоставить надлежащее доказательство наступления подобных обстоятельств. Надлежащим доказательством наличия обстоятельств непреодолимой силы и их продолжительности будут служить заключения соответствующих компетентных органов (государственных</w:t>
      </w:r>
      <w:r>
        <w:rPr>
          <w:rFonts w:ascii="Liberation Serif" w:hAnsi="Liberation Serif"/>
          <w:color w:val="000000"/>
          <w:sz w:val="24"/>
          <w:szCs w:val="24"/>
        </w:rPr>
        <w:t>, муниципальных) места, где наступили данные обстоятельства.</w:t>
      </w:r>
    </w:p>
    <w:p w:rsidR="00EF77AD" w:rsidRDefault="00DC325A">
      <w:pPr>
        <w:spacing w:before="0" w:after="0" w:line="283" w:lineRule="atLeast"/>
        <w:ind w:firstLine="708"/>
        <w:rPr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7.4. При возникновении обстоятельств непреодолимой силы срок действия Договора продлевается соразмерно времени в течение которого действовали данные обстоятельства. В случае если обстоятельства н</w:t>
      </w:r>
      <w:r>
        <w:rPr>
          <w:rFonts w:ascii="Liberation Serif" w:hAnsi="Liberation Serif"/>
          <w:color w:val="000000"/>
          <w:sz w:val="24"/>
          <w:szCs w:val="24"/>
        </w:rPr>
        <w:t>епреодолимой силы длятся более 30 (тридцати) календарных дней каждая из Сторон вправе внести предложение об изменении условий или расторжении Договора.</w:t>
      </w:r>
    </w:p>
    <w:p w:rsidR="00EF77AD" w:rsidRDefault="00DC325A">
      <w:pPr>
        <w:spacing w:before="0" w:after="0" w:line="283" w:lineRule="atLeast"/>
        <w:ind w:firstLine="708"/>
        <w:rPr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7.5. По прекращению действия обстоятельств непреодолимой силы, Сторона, ссылающаяся на них, обязана в те</w:t>
      </w:r>
      <w:r>
        <w:rPr>
          <w:rFonts w:ascii="Liberation Serif" w:hAnsi="Liberation Serif"/>
          <w:color w:val="000000"/>
          <w:sz w:val="24"/>
          <w:szCs w:val="24"/>
        </w:rPr>
        <w:t>чение 2 (двух) дней известить об этом другую Сторону в письменном виде.</w:t>
      </w:r>
    </w:p>
    <w:p w:rsidR="00EF77AD" w:rsidRDefault="00EF77AD">
      <w:pPr>
        <w:spacing w:before="0" w:after="0" w:line="283" w:lineRule="atLeast"/>
        <w:ind w:firstLine="708"/>
        <w:rPr>
          <w:rFonts w:ascii="Liberation Serif" w:hAnsi="Liberation Serif"/>
          <w:color w:val="000000"/>
        </w:rPr>
      </w:pPr>
    </w:p>
    <w:p w:rsidR="00EF77AD" w:rsidRDefault="00DC325A">
      <w:pPr>
        <w:spacing w:before="0" w:after="0" w:line="283" w:lineRule="atLeast"/>
        <w:ind w:firstLine="708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iCs/>
          <w:color w:val="000000"/>
          <w:sz w:val="24"/>
          <w:szCs w:val="24"/>
        </w:rPr>
        <w:t>8. Заключительные положения</w:t>
      </w:r>
    </w:p>
    <w:p w:rsidR="00EF77AD" w:rsidRDefault="00DC325A">
      <w:pPr>
        <w:spacing w:before="0" w:after="0" w:line="283" w:lineRule="atLeast"/>
        <w:ind w:firstLine="708"/>
        <w:rPr>
          <w:rFonts w:ascii="Liberation Serif" w:hAnsi="Liberation Serif"/>
        </w:rPr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t>8.1. Настоящий Договор вступает в силу с даты его подписания Сторонами и прекращает своё действие:</w:t>
      </w:r>
    </w:p>
    <w:p w:rsidR="00EF77AD" w:rsidRDefault="00DC325A">
      <w:pPr>
        <w:spacing w:before="0" w:after="0" w:line="283" w:lineRule="atLeast"/>
        <w:ind w:firstLine="708"/>
        <w:rPr>
          <w:rFonts w:ascii="Liberation Serif" w:hAnsi="Liberation Serif"/>
        </w:rPr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t>- исполнением Сторонами своих обязательств по настоящему</w:t>
      </w:r>
      <w:r>
        <w:rPr>
          <w:rFonts w:ascii="Liberation Serif" w:hAnsi="Liberation Serif"/>
          <w:bCs/>
          <w:iCs/>
          <w:color w:val="000000"/>
          <w:sz w:val="24"/>
          <w:szCs w:val="24"/>
        </w:rPr>
        <w:t xml:space="preserve"> Договору;</w:t>
      </w:r>
    </w:p>
    <w:p w:rsidR="00EF77AD" w:rsidRDefault="00DC325A">
      <w:pPr>
        <w:spacing w:before="0" w:after="0" w:line="283" w:lineRule="atLeast"/>
        <w:ind w:firstLine="708"/>
        <w:rPr>
          <w:rFonts w:ascii="Liberation Serif" w:hAnsi="Liberation Serif"/>
        </w:rPr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lastRenderedPageBreak/>
        <w:t>- в предусмотренных действующим законодательством Российской Федерации случаях.</w:t>
      </w:r>
    </w:p>
    <w:p w:rsidR="00EF77AD" w:rsidRDefault="00DC325A">
      <w:pPr>
        <w:spacing w:before="0" w:after="0" w:line="283" w:lineRule="atLeast"/>
        <w:ind w:firstLine="708"/>
        <w:rPr>
          <w:rFonts w:ascii="Liberation Serif" w:hAnsi="Liberation Serif"/>
        </w:rPr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t>8.2. Отношения</w:t>
      </w:r>
      <w:r>
        <w:rPr>
          <w:rFonts w:ascii="Liberation Serif" w:hAnsi="Liberation Serif"/>
          <w:bCs/>
          <w:iCs/>
          <w:color w:val="000000"/>
          <w:sz w:val="24"/>
          <w:szCs w:val="24"/>
        </w:rPr>
        <w:t xml:space="preserve"> Сторон, не урегулированные настоящим Договором, регулируются законодательством Российской Федерации. Споры, возникающие при исполнении настоящего Договора, решаются путём переговоров, а в случае разногласий в судебном порядке по месту нахождения Продавца.</w:t>
      </w:r>
    </w:p>
    <w:p w:rsidR="00EF77AD" w:rsidRDefault="00DC325A">
      <w:pPr>
        <w:spacing w:before="0" w:after="0" w:line="283" w:lineRule="atLeast"/>
        <w:ind w:firstLine="708"/>
        <w:rPr>
          <w:rFonts w:ascii="Liberation Serif" w:hAnsi="Liberation Serif"/>
        </w:rPr>
      </w:pPr>
      <w:r>
        <w:rPr>
          <w:rFonts w:ascii="Liberation Serif" w:hAnsi="Liberation Serif"/>
          <w:bCs/>
          <w:iCs/>
          <w:color w:val="000000"/>
          <w:sz w:val="24"/>
          <w:szCs w:val="24"/>
        </w:rPr>
        <w:t>8.3.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EF77AD" w:rsidRDefault="00DC325A">
      <w:pPr>
        <w:spacing w:before="0" w:after="0" w:line="283" w:lineRule="atLeast"/>
        <w:ind w:firstLine="709"/>
        <w:rPr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 xml:space="preserve">8.4  </w:t>
      </w:r>
      <w:r>
        <w:rPr>
          <w:rFonts w:ascii="Liberation Serif" w:hAnsi="Liberation Serif" w:cs="Liberation Serif"/>
          <w:bCs/>
          <w:color w:val="00000A"/>
          <w:sz w:val="24"/>
          <w:szCs w:val="24"/>
        </w:rPr>
        <w:t>Неотъемлемыми</w:t>
      </w:r>
      <w:proofErr w:type="gramEnd"/>
      <w:r>
        <w:rPr>
          <w:rFonts w:ascii="Liberation Serif" w:hAnsi="Liberation Serif" w:cs="Liberation Serif"/>
          <w:bCs/>
          <w:color w:val="00000A"/>
          <w:sz w:val="24"/>
          <w:szCs w:val="24"/>
        </w:rPr>
        <w:t xml:space="preserve"> частями Контракта являются</w:t>
      </w:r>
      <w:r>
        <w:rPr>
          <w:rFonts w:ascii="Liberation Serif" w:hAnsi="Liberation Serif" w:cs="Liberation Serif"/>
          <w:sz w:val="24"/>
          <w:szCs w:val="24"/>
        </w:rPr>
        <w:t>:</w:t>
      </w:r>
    </w:p>
    <w:p w:rsidR="00EF77AD" w:rsidRDefault="00DC325A">
      <w:pPr>
        <w:spacing w:before="0" w:after="0" w:line="283" w:lineRule="atLeast"/>
        <w:ind w:firstLine="709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приложение акт-приема передачи;</w:t>
      </w:r>
    </w:p>
    <w:p w:rsidR="00EF77AD" w:rsidRDefault="00DC325A">
      <w:pPr>
        <w:spacing w:before="0" w:after="0" w:line="283" w:lineRule="atLeast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>
        <w:rPr>
          <w:rStyle w:val="FontStyle12"/>
          <w:rFonts w:ascii="Liberation Serif" w:hAnsi="Liberation Serif"/>
          <w:b w:val="0"/>
          <w:color w:val="000000" w:themeColor="text1"/>
          <w:sz w:val="24"/>
          <w:szCs w:val="24"/>
        </w:rPr>
        <w:t>выписка из ЕГРН от “_</w:t>
      </w:r>
      <w:proofErr w:type="gramStart"/>
      <w:r>
        <w:rPr>
          <w:rStyle w:val="FontStyle12"/>
          <w:rFonts w:ascii="Liberation Serif" w:hAnsi="Liberation Serif"/>
          <w:b w:val="0"/>
          <w:color w:val="000000" w:themeColor="text1"/>
          <w:sz w:val="24"/>
          <w:szCs w:val="24"/>
        </w:rPr>
        <w:t>_”_</w:t>
      </w:r>
      <w:proofErr w:type="gramEnd"/>
      <w:r>
        <w:rPr>
          <w:rStyle w:val="FontStyle12"/>
          <w:rFonts w:ascii="Liberation Serif" w:hAnsi="Liberation Serif"/>
          <w:b w:val="0"/>
          <w:color w:val="000000" w:themeColor="text1"/>
          <w:sz w:val="24"/>
          <w:szCs w:val="24"/>
        </w:rPr>
        <w:t>______________20__года;</w:t>
      </w:r>
    </w:p>
    <w:p w:rsidR="00EF77AD" w:rsidRDefault="00EF77AD">
      <w:pPr>
        <w:spacing w:before="0" w:after="0" w:line="283" w:lineRule="atLeast"/>
        <w:ind w:firstLine="708"/>
        <w:jc w:val="center"/>
        <w:rPr>
          <w:rFonts w:ascii="Liberation Serif" w:hAnsi="Liberation Serif"/>
        </w:rPr>
      </w:pPr>
    </w:p>
    <w:p w:rsidR="00EF77AD" w:rsidRDefault="00DC325A">
      <w:pPr>
        <w:spacing w:before="0" w:after="0" w:line="283" w:lineRule="atLeast"/>
        <w:jc w:val="center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/>
          <w:bCs/>
          <w:iCs/>
          <w:color w:val="000000"/>
          <w:sz w:val="24"/>
          <w:szCs w:val="24"/>
        </w:rPr>
        <w:t>9. Адреса и реквизиты сторон</w:t>
      </w:r>
    </w:p>
    <w:p w:rsidR="00EF77AD" w:rsidRDefault="00EF77AD">
      <w:pPr>
        <w:spacing w:before="0" w:after="0" w:line="283" w:lineRule="atLeast"/>
        <w:jc w:val="left"/>
        <w:rPr>
          <w:rFonts w:ascii="Liberation Serif" w:hAnsi="Liberation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2"/>
        <w:gridCol w:w="4850"/>
      </w:tblGrid>
      <w:tr w:rsidR="00EF77AD">
        <w:trPr>
          <w:trHeight w:val="547"/>
        </w:trPr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F77AD" w:rsidRDefault="00DC325A">
            <w:pPr>
              <w:spacing w:before="0" w:after="0" w:line="283" w:lineRule="atLeast"/>
              <w:ind w:firstLine="709"/>
              <w:jc w:val="left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iCs/>
                <w:color w:val="000000"/>
                <w:sz w:val="24"/>
                <w:szCs w:val="24"/>
              </w:rPr>
              <w:t>Продавец:</w:t>
            </w:r>
          </w:p>
        </w:tc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F77AD" w:rsidRDefault="00DC325A">
            <w:pPr>
              <w:spacing w:before="0" w:after="0" w:line="283" w:lineRule="atLeast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Cs/>
                <w:sz w:val="24"/>
                <w:szCs w:val="24"/>
              </w:rPr>
              <w:t>Покупатель:</w:t>
            </w:r>
          </w:p>
        </w:tc>
      </w:tr>
      <w:tr w:rsidR="00EF77AD">
        <w:trPr>
          <w:trHeight w:val="2438"/>
        </w:trPr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F77AD" w:rsidRDefault="00DC325A">
            <w:pPr>
              <w:spacing w:before="0" w:after="0" w:line="283" w:lineRule="atLeast"/>
              <w:ind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Департамент имущественных отношений Ямало-Ненецкого автономного округа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юридический адрес (место нахождения): 629008, Ямало-Ненецкий автономный округ, г. Салехард, ул. Республики, д. 73.</w:t>
            </w:r>
          </w:p>
          <w:p w:rsidR="00EF77AD" w:rsidRDefault="00DC325A">
            <w:pPr>
              <w:spacing w:before="0" w:after="0" w:line="283" w:lineRule="atLeast"/>
              <w:ind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ИНН/КПП 8901017357/890101001, </w:t>
            </w:r>
          </w:p>
          <w:p w:rsidR="00EF77AD" w:rsidRDefault="00DC325A">
            <w:pPr>
              <w:spacing w:before="0" w:after="0" w:line="283" w:lineRule="atLeast"/>
              <w:ind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ОКПО 78192874, ОГРН 1058900022675, номер казначейского счета 03221643719000009000, единый казначейский счет 40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102810145370000008, банк получателя РКЦ САЛЕХАРД                     г. Салехард/УФК ПО ЯМАЛО-НЕНЕЦКОМУ АВТОНОМНОМУ ОКРУГУ, БИК 007182108,</w:t>
            </w:r>
          </w:p>
          <w:p w:rsidR="00EF77AD" w:rsidRPr="001604FE" w:rsidRDefault="00DC325A">
            <w:pPr>
              <w:spacing w:before="0" w:after="0" w:line="283" w:lineRule="atLeas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тел</w:t>
            </w:r>
            <w:r w:rsidRPr="001604FE">
              <w:rPr>
                <w:rFonts w:ascii="Liberation Serif" w:hAnsi="Liberation Serif"/>
                <w:sz w:val="24"/>
                <w:szCs w:val="24"/>
                <w:shd w:val="clear" w:color="auto" w:fill="FFFFFF"/>
                <w:lang w:val="en-US"/>
              </w:rPr>
              <w:t xml:space="preserve">.8 (34922) 9-87-35,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1604FE">
              <w:rPr>
                <w:rFonts w:ascii="Liberation Serif" w:hAnsi="Liberation Serif"/>
                <w:sz w:val="24"/>
                <w:szCs w:val="24"/>
                <w:shd w:val="clear" w:color="auto" w:fill="FFFFFF"/>
                <w:lang w:val="en-US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1604FE">
              <w:rPr>
                <w:rFonts w:ascii="Liberation Serif" w:hAnsi="Liberation Serif"/>
                <w:sz w:val="24"/>
                <w:szCs w:val="24"/>
                <w:shd w:val="clear" w:color="auto" w:fill="FFFFFF"/>
                <w:lang w:val="en-US"/>
              </w:rPr>
              <w:t>:</w:t>
            </w:r>
            <w:r w:rsidRPr="001604F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604F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dio@yanao.ru</w:t>
            </w:r>
          </w:p>
          <w:p w:rsidR="00EF77AD" w:rsidRPr="001604FE" w:rsidRDefault="00EF77AD">
            <w:pPr>
              <w:spacing w:before="0" w:after="0" w:line="283" w:lineRule="atLeast"/>
              <w:jc w:val="left"/>
              <w:rPr>
                <w:rFonts w:ascii="Liberation Serif" w:hAnsi="Liberation Serif"/>
                <w:color w:val="000000"/>
                <w:lang w:val="en-US"/>
              </w:rPr>
            </w:pPr>
          </w:p>
        </w:tc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F77AD" w:rsidRDefault="00DC325A">
            <w:pPr>
              <w:spacing w:before="0" w:after="0" w:line="283" w:lineRule="atLeast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__________________________________</w:t>
            </w:r>
          </w:p>
          <w:p w:rsidR="00EF77AD" w:rsidRDefault="00DC325A">
            <w:pPr>
              <w:spacing w:before="0" w:after="0" w:line="283" w:lineRule="atLeast"/>
              <w:jc w:val="center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(наименование, Ф.И.О.)</w:t>
            </w:r>
          </w:p>
          <w:p w:rsidR="00EF77AD" w:rsidRDefault="00DC325A">
            <w:pPr>
              <w:spacing w:before="0" w:after="0" w:line="283" w:lineRule="atLeast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__________________________________</w:t>
            </w:r>
          </w:p>
          <w:p w:rsidR="00EF77AD" w:rsidRDefault="00DC325A">
            <w:pPr>
              <w:spacing w:before="0" w:after="0" w:line="283" w:lineRule="atLeast"/>
              <w:jc w:val="center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(адрес регистрации)</w:t>
            </w:r>
          </w:p>
          <w:p w:rsidR="00EF77AD" w:rsidRDefault="00DC325A">
            <w:pPr>
              <w:spacing w:before="0" w:after="0" w:line="283" w:lineRule="atLeast"/>
              <w:jc w:val="center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___________________________________________________</w:t>
            </w:r>
          </w:p>
          <w:p w:rsidR="00EF77AD" w:rsidRDefault="00DC325A">
            <w:pPr>
              <w:spacing w:before="0" w:after="0" w:line="283" w:lineRule="atLeast"/>
              <w:jc w:val="center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(контактные данные)</w:t>
            </w:r>
          </w:p>
          <w:p w:rsidR="00EF77AD" w:rsidRDefault="00DC325A">
            <w:pPr>
              <w:spacing w:before="0" w:after="0" w:line="283" w:lineRule="atLeast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ИНН___________________________</w:t>
            </w:r>
          </w:p>
          <w:p w:rsidR="00EF77AD" w:rsidRDefault="00DC325A">
            <w:pPr>
              <w:spacing w:before="0" w:after="0" w:line="283" w:lineRule="atLeast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КПП___________________________</w:t>
            </w:r>
          </w:p>
          <w:p w:rsidR="00EF77AD" w:rsidRDefault="00DC325A">
            <w:pPr>
              <w:spacing w:before="0" w:after="0" w:line="283" w:lineRule="atLeast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_______________________________</w:t>
            </w:r>
          </w:p>
          <w:p w:rsidR="00EF77AD" w:rsidRDefault="00DC325A">
            <w:pPr>
              <w:spacing w:before="0" w:after="0" w:line="283" w:lineRule="atLeast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(банковские реквизиты)</w:t>
            </w:r>
          </w:p>
          <w:p w:rsidR="00EF77AD" w:rsidRDefault="00DC325A">
            <w:pPr>
              <w:spacing w:before="0" w:after="0" w:line="283" w:lineRule="atLeast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Тел.:_______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___________________</w:t>
            </w:r>
          </w:p>
          <w:p w:rsidR="00EF77AD" w:rsidRDefault="00DC325A">
            <w:pPr>
              <w:spacing w:before="0" w:after="0" w:line="283" w:lineRule="atLeast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val="en-US"/>
              </w:rPr>
              <w:t>e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val="en-US"/>
              </w:rPr>
              <w:t>mail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________________________</w:t>
            </w:r>
          </w:p>
        </w:tc>
      </w:tr>
      <w:tr w:rsidR="00EF77AD">
        <w:trPr>
          <w:trHeight w:val="2438"/>
        </w:trPr>
        <w:tc>
          <w:tcPr>
            <w:tcW w:w="492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F77AD" w:rsidRDefault="00DC325A">
            <w:pPr>
              <w:spacing w:before="0" w:after="0" w:line="283" w:lineRule="atLeast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ab/>
            </w: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ab/>
              <w:t xml:space="preserve">                                     _______________ ________________</w:t>
            </w:r>
          </w:p>
          <w:p w:rsidR="00EF77AD" w:rsidRDefault="00EF77AD">
            <w:pPr>
              <w:spacing w:before="0" w:after="0" w:line="283" w:lineRule="atLeast"/>
              <w:jc w:val="left"/>
              <w:rPr>
                <w:rFonts w:ascii="Liberation Serif" w:hAnsi="Liberation Serif"/>
                <w:color w:val="000000"/>
              </w:rPr>
            </w:pPr>
          </w:p>
          <w:p w:rsidR="00EF77AD" w:rsidRDefault="00EF77AD">
            <w:pPr>
              <w:spacing w:before="0" w:after="0" w:line="283" w:lineRule="atLeast"/>
              <w:jc w:val="left"/>
              <w:rPr>
                <w:rFonts w:ascii="Liberation Serif" w:hAnsi="Liberation Serif"/>
                <w:color w:val="000000"/>
              </w:rPr>
            </w:pPr>
          </w:p>
          <w:p w:rsidR="00EF77AD" w:rsidRDefault="00EF77AD">
            <w:pPr>
              <w:spacing w:before="0" w:after="0" w:line="283" w:lineRule="atLeast"/>
              <w:jc w:val="left"/>
              <w:rPr>
                <w:rFonts w:ascii="Liberation Serif" w:hAnsi="Liberation Serif"/>
                <w:color w:val="000000"/>
              </w:rPr>
            </w:pPr>
          </w:p>
          <w:p w:rsidR="00EF77AD" w:rsidRDefault="00DC325A">
            <w:pPr>
              <w:spacing w:before="0" w:after="0" w:line="283" w:lineRule="atLeast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«___»______________20___г.</w:t>
            </w:r>
          </w:p>
        </w:tc>
        <w:tc>
          <w:tcPr>
            <w:tcW w:w="492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F77AD" w:rsidRDefault="00DC325A">
            <w:pPr>
              <w:spacing w:before="0" w:after="0" w:line="283" w:lineRule="atLeast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EF77AD" w:rsidRDefault="00DC325A">
            <w:pPr>
              <w:spacing w:before="0" w:after="0" w:line="283" w:lineRule="atLeast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_______________ _________________</w:t>
            </w:r>
          </w:p>
          <w:p w:rsidR="00EF77AD" w:rsidRDefault="00EF77AD">
            <w:pPr>
              <w:spacing w:before="0" w:after="0" w:line="283" w:lineRule="atLeast"/>
              <w:jc w:val="left"/>
              <w:rPr>
                <w:rFonts w:ascii="Liberation Serif" w:hAnsi="Liberation Serif"/>
                <w:color w:val="000000"/>
              </w:rPr>
            </w:pPr>
          </w:p>
          <w:p w:rsidR="00EF77AD" w:rsidRDefault="00EF77AD">
            <w:pPr>
              <w:spacing w:before="0" w:after="0" w:line="283" w:lineRule="atLeast"/>
              <w:jc w:val="left"/>
              <w:rPr>
                <w:rFonts w:ascii="Liberation Serif" w:hAnsi="Liberation Serif"/>
                <w:color w:val="000000"/>
              </w:rPr>
            </w:pPr>
          </w:p>
          <w:p w:rsidR="00EF77AD" w:rsidRDefault="00EF77AD">
            <w:pPr>
              <w:spacing w:before="0" w:after="0" w:line="283" w:lineRule="atLeast"/>
              <w:jc w:val="left"/>
              <w:rPr>
                <w:rFonts w:ascii="Liberation Serif" w:hAnsi="Liberation Serif"/>
                <w:color w:val="000000"/>
              </w:rPr>
            </w:pPr>
          </w:p>
          <w:p w:rsidR="00EF77AD" w:rsidRDefault="00DC325A">
            <w:pPr>
              <w:spacing w:before="0" w:after="0" w:line="283" w:lineRule="atLeast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«___»______________20___г.</w:t>
            </w:r>
          </w:p>
          <w:p w:rsidR="00EF77AD" w:rsidRDefault="00EF77AD">
            <w:pPr>
              <w:spacing w:before="0" w:after="0" w:line="283" w:lineRule="atLeast"/>
              <w:jc w:val="left"/>
              <w:rPr>
                <w:rFonts w:ascii="Liberation Serif" w:hAnsi="Liberation Serif"/>
                <w:color w:val="000000"/>
              </w:rPr>
            </w:pPr>
          </w:p>
          <w:p w:rsidR="00EF77AD" w:rsidRDefault="00EF77AD">
            <w:pPr>
              <w:spacing w:before="0" w:after="0" w:line="283" w:lineRule="atLeast"/>
              <w:jc w:val="left"/>
              <w:rPr>
                <w:rFonts w:ascii="Liberation Serif" w:hAnsi="Liberation Serif"/>
              </w:rPr>
            </w:pPr>
          </w:p>
        </w:tc>
      </w:tr>
    </w:tbl>
    <w:p w:rsidR="00EF77AD" w:rsidRDefault="00EF77AD"/>
    <w:sectPr w:rsidR="00EF77AD">
      <w:headerReference w:type="default" r:id="rId7"/>
      <w:footerReference w:type="default" r:id="rId8"/>
      <w:footerReference w:type="first" r:id="rId9"/>
      <w:pgSz w:w="11907" w:h="16839"/>
      <w:pgMar w:top="1134" w:right="850" w:bottom="1134" w:left="1701" w:header="720" w:footer="72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25A" w:rsidRDefault="00DC325A">
      <w:pPr>
        <w:spacing w:after="0" w:line="240" w:lineRule="auto"/>
      </w:pPr>
      <w:r>
        <w:separator/>
      </w:r>
    </w:p>
  </w:endnote>
  <w:endnote w:type="continuationSeparator" w:id="0">
    <w:p w:rsidR="00DC325A" w:rsidRDefault="00DC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PT Astra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7AD" w:rsidRDefault="00DC325A">
    <w:pPr>
      <w:pStyle w:val="aff0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1604FE">
      <w:rPr>
        <w:noProof/>
      </w:rPr>
      <w:t>4</w:t>
    </w:r>
    <w:r>
      <w:fldChar w:fldCharType="end"/>
    </w:r>
    <w:r>
      <w:t xml:space="preserve"> из </w:t>
    </w:r>
    <w:r>
      <w:fldChar w:fldCharType="begin"/>
    </w:r>
    <w:r>
      <w:instrText xml:space="preserve"> SECTIONPAGES </w:instrText>
    </w:r>
    <w:r>
      <w:fldChar w:fldCharType="separate"/>
    </w:r>
    <w:r w:rsidR="001604FE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7AD" w:rsidRDefault="00DC325A">
    <w:pPr>
      <w:pStyle w:val="aff0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1604FE">
      <w:rPr>
        <w:noProof/>
      </w:rPr>
      <w:t>1</w:t>
    </w:r>
    <w:r>
      <w:fldChar w:fldCharType="end"/>
    </w:r>
    <w:r>
      <w:t xml:space="preserve"> из </w:t>
    </w:r>
    <w:r>
      <w:fldChar w:fldCharType="begin"/>
    </w:r>
    <w:r>
      <w:instrText xml:space="preserve"> SECTIONPAGES </w:instrText>
    </w:r>
    <w:r>
      <w:fldChar w:fldCharType="separate"/>
    </w:r>
    <w:r w:rsidR="001604F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25A" w:rsidRDefault="00DC325A">
      <w:pPr>
        <w:spacing w:after="0" w:line="240" w:lineRule="auto"/>
      </w:pPr>
      <w:r>
        <w:separator/>
      </w:r>
    </w:p>
  </w:footnote>
  <w:footnote w:type="continuationSeparator" w:id="0">
    <w:p w:rsidR="00DC325A" w:rsidRDefault="00DC325A">
      <w:pPr>
        <w:spacing w:after="0" w:line="240" w:lineRule="auto"/>
      </w:pPr>
      <w:r>
        <w:continuationSeparator/>
      </w:r>
    </w:p>
  </w:footnote>
  <w:footnote w:id="1">
    <w:p w:rsidR="00EF77AD" w:rsidRDefault="00DC325A">
      <w:pPr>
        <w:pStyle w:val="a6"/>
        <w:rPr>
          <w:rFonts w:ascii="PT Astra Serif" w:hAnsi="PT Astra Serif"/>
        </w:rPr>
      </w:pPr>
      <w:r>
        <w:rPr>
          <w:rStyle w:val="aff3"/>
        </w:rPr>
        <w:footnoteRef/>
      </w:r>
      <w:r>
        <w:t xml:space="preserve"> </w:t>
      </w:r>
      <w:r>
        <w:rPr>
          <w:rFonts w:ascii="PT Astra Serif" w:hAnsi="PT Astra Serif"/>
          <w:sz w:val="18"/>
          <w:szCs w:val="18"/>
        </w:rPr>
        <w:t>НДС (20%) Покупателем (юридическим лицом, индивидуальным предпри</w:t>
      </w:r>
      <w:r>
        <w:rPr>
          <w:rFonts w:ascii="PT Astra Serif" w:hAnsi="PT Astra Serif"/>
          <w:sz w:val="18"/>
          <w:szCs w:val="18"/>
        </w:rPr>
        <w:t>нимателем) перечисляется в налоговый орган по месту регистрации плательщика в Федеральный бюджет в качестве налогового агента (ст. 161 Налогового кодекса РФ).</w:t>
      </w:r>
    </w:p>
    <w:p w:rsidR="00EF77AD" w:rsidRDefault="00EF77AD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7AD" w:rsidRDefault="00DC325A">
    <w:pPr>
      <w:pStyle w:val="afe"/>
    </w:pPr>
    <w:r>
      <w:br w:type="textWrapping" w:clear="all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267D3"/>
    <w:multiLevelType w:val="hybridMultilevel"/>
    <w:tmpl w:val="ADAABFBE"/>
    <w:lvl w:ilvl="0" w:tplc="7FD8232A">
      <w:start w:val="1"/>
      <w:numFmt w:val="bullet"/>
      <w:suff w:val="space"/>
      <w:lvlText w:val="-"/>
      <w:lvlJc w:val="left"/>
      <w:pPr>
        <w:ind w:left="0" w:firstLine="0"/>
      </w:pPr>
    </w:lvl>
    <w:lvl w:ilvl="1" w:tplc="76D2D3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DEE9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DAEE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0442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46C42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0E4C3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E092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3098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29E4ACC"/>
    <w:multiLevelType w:val="multilevel"/>
    <w:tmpl w:val="EDE8807C"/>
    <w:lvl w:ilvl="0">
      <w:start w:val="1"/>
      <w:numFmt w:val="decimal"/>
      <w:pStyle w:val="heading1normal1"/>
      <w:suff w:val="space"/>
      <w:lvlText w:val="%1."/>
      <w:lvlJc w:val="left"/>
    </w:lvl>
    <w:lvl w:ilvl="1">
      <w:start w:val="1"/>
      <w:numFmt w:val="decimal"/>
      <w:pStyle w:val="heading2normal2"/>
      <w:suff w:val="space"/>
      <w:lvlText w:val="%1.%2."/>
      <w:lvlJc w:val="left"/>
    </w:lvl>
    <w:lvl w:ilvl="2">
      <w:start w:val="1"/>
      <w:numFmt w:val="decimal"/>
      <w:pStyle w:val="heading3normal3"/>
      <w:suff w:val="space"/>
      <w:lvlText w:val="%1.%2.%3."/>
      <w:lvlJc w:val="left"/>
    </w:lvl>
    <w:lvl w:ilvl="3">
      <w:start w:val="1"/>
      <w:numFmt w:val="decimal"/>
      <w:pStyle w:val="heading4normal4"/>
      <w:suff w:val="space"/>
      <w:lvlText w:val="%1.%2.%3.%4."/>
      <w:lvlJc w:val="left"/>
    </w:lvl>
    <w:lvl w:ilvl="4">
      <w:start w:val="1"/>
      <w:numFmt w:val="decimal"/>
      <w:pStyle w:val="heading5normal5"/>
      <w:suff w:val="space"/>
      <w:lvlText w:val="%1.%2.%3.%4.%5."/>
      <w:lvlJc w:val="left"/>
    </w:lvl>
    <w:lvl w:ilvl="5">
      <w:start w:val="1"/>
      <w:numFmt w:val="decimal"/>
      <w:pStyle w:val="heading6normal6"/>
      <w:suff w:val="space"/>
      <w:lvlText w:val="%1.%2.%3.%4.%5.%6."/>
      <w:lvlJc w:val="left"/>
    </w:lvl>
    <w:lvl w:ilvl="6">
      <w:start w:val="1"/>
      <w:numFmt w:val="decimal"/>
      <w:pStyle w:val="heading7normal7"/>
      <w:suff w:val="space"/>
      <w:lvlText w:val="%1.%2.%3.%4.%5.%6.%7."/>
      <w:lvlJc w:val="left"/>
    </w:lvl>
    <w:lvl w:ilvl="7">
      <w:start w:val="1"/>
      <w:numFmt w:val="decimal"/>
      <w:pStyle w:val="heading8normal8"/>
      <w:suff w:val="space"/>
      <w:lvlText w:val="%1.%2.%3.%4.%5.%6.%7.%8."/>
      <w:lvlJc w:val="left"/>
    </w:lvl>
    <w:lvl w:ilvl="8">
      <w:start w:val="1"/>
      <w:numFmt w:val="decimal"/>
      <w:pStyle w:val="heading9normal9"/>
      <w:suff w:val="space"/>
      <w:lvlText w:val="%1.%2.%3.%4.%5.%6.%7.%8.%9."/>
      <w:lvlJc w:val="left"/>
    </w:lvl>
  </w:abstractNum>
  <w:abstractNum w:abstractNumId="2" w15:restartNumberingAfterBreak="0">
    <w:nsid w:val="617B7962"/>
    <w:multiLevelType w:val="multilevel"/>
    <w:tmpl w:val="847E52B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pStyle w:val="2"/>
      <w:suff w:val="space"/>
      <w:lvlText w:val="%1.%2."/>
      <w:lvlJc w:val="left"/>
    </w:lvl>
    <w:lvl w:ilvl="2">
      <w:start w:val="1"/>
      <w:numFmt w:val="decimal"/>
      <w:pStyle w:val="3"/>
      <w:suff w:val="space"/>
      <w:lvlText w:val="%1.%2.%3."/>
      <w:lvlJc w:val="left"/>
    </w:lvl>
    <w:lvl w:ilvl="3">
      <w:start w:val="1"/>
      <w:numFmt w:val="decimal"/>
      <w:pStyle w:val="4"/>
      <w:suff w:val="space"/>
      <w:lvlText w:val="%1.%2.%3.%4."/>
      <w:lvlJc w:val="left"/>
    </w:lvl>
    <w:lvl w:ilvl="4">
      <w:start w:val="1"/>
      <w:numFmt w:val="decimal"/>
      <w:pStyle w:val="5"/>
      <w:suff w:val="space"/>
      <w:lvlText w:val="%1.%2.%3.%4.%5."/>
      <w:lvlJc w:val="left"/>
    </w:lvl>
    <w:lvl w:ilvl="5">
      <w:start w:val="1"/>
      <w:numFmt w:val="decimal"/>
      <w:pStyle w:val="6"/>
      <w:suff w:val="space"/>
      <w:lvlText w:val="%1.%2.%3.%4.%5.%6."/>
      <w:lvlJc w:val="left"/>
    </w:lvl>
    <w:lvl w:ilvl="6">
      <w:start w:val="1"/>
      <w:numFmt w:val="decimal"/>
      <w:pStyle w:val="7"/>
      <w:suff w:val="space"/>
      <w:lvlText w:val="%1.%2.%3.%4.%5.%6.%7."/>
      <w:lvlJc w:val="left"/>
    </w:lvl>
    <w:lvl w:ilvl="7">
      <w:start w:val="1"/>
      <w:numFmt w:val="decimal"/>
      <w:pStyle w:val="8"/>
      <w:suff w:val="space"/>
      <w:lvlText w:val="%1.%2.%3.%4.%5.%6.%7.%8."/>
      <w:lvlJc w:val="left"/>
    </w:lvl>
    <w:lvl w:ilvl="8">
      <w:start w:val="1"/>
      <w:numFmt w:val="decimal"/>
      <w:pStyle w:val="9"/>
      <w:suff w:val="space"/>
      <w:lvlText w:val="%1.%2.%3.%4.%5.%6.%7.%8.%9."/>
      <w:lvlJc w:val="left"/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AD"/>
    <w:rsid w:val="001604FE"/>
    <w:rsid w:val="00DC325A"/>
    <w:rsid w:val="00E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F7179-FA57-4D39-A66F-2D6654CB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before="120" w:after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semiHidden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"/>
    <w:next w:val="a"/>
    <w:semiHidden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semiHidden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semiHidden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semiHidden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a5">
    <w:name w:val="Текст сноски Знак"/>
    <w:link w:val="a6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unindented">
    <w:name w:val="Normal unindented;Обычный Без отступа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unnumbered1">
    <w:name w:val="heading 1 unnumbered;Заголовок 1 Ненумерованный"/>
    <w:basedOn w:val="a"/>
    <w:next w:val="a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1">
    <w:name w:val="heading 1 normal;Заголовок 1 Обычный"/>
    <w:basedOn w:val="a"/>
    <w:next w:val="a"/>
    <w:pPr>
      <w:numPr>
        <w:numId w:val="2"/>
      </w:numPr>
      <w:outlineLvl w:val="0"/>
    </w:pPr>
  </w:style>
  <w:style w:type="paragraph" w:customStyle="1" w:styleId="heading1normalunnumbered1">
    <w:name w:val="heading 1 normal unnumbered;Заголовок 1 Обычный Ненумерованный"/>
    <w:basedOn w:val="a"/>
    <w:next w:val="a"/>
    <w:link w:val="12"/>
    <w:pPr>
      <w:outlineLvl w:val="0"/>
    </w:pPr>
  </w:style>
  <w:style w:type="paragraph" w:customStyle="1" w:styleId="heading2normal2">
    <w:name w:val="heading 2 normal;Заголовок 2 Обычный"/>
    <w:basedOn w:val="a"/>
    <w:next w:val="a"/>
    <w:link w:val="22"/>
    <w:pPr>
      <w:numPr>
        <w:ilvl w:val="1"/>
        <w:numId w:val="2"/>
      </w:numPr>
      <w:outlineLvl w:val="1"/>
    </w:pPr>
  </w:style>
  <w:style w:type="paragraph" w:customStyle="1" w:styleId="heading3normal3">
    <w:name w:val="heading 3 normal;Заголовок 3 Обычный"/>
    <w:basedOn w:val="a"/>
    <w:next w:val="a"/>
    <w:link w:val="32"/>
    <w:pPr>
      <w:numPr>
        <w:ilvl w:val="2"/>
        <w:numId w:val="2"/>
      </w:numPr>
      <w:outlineLvl w:val="2"/>
    </w:pPr>
  </w:style>
  <w:style w:type="paragraph" w:customStyle="1" w:styleId="heading4normal4">
    <w:name w:val="heading 4 normal;Заголовок 4 Обычный"/>
    <w:basedOn w:val="a"/>
    <w:next w:val="a"/>
    <w:link w:val="42"/>
    <w:pPr>
      <w:numPr>
        <w:ilvl w:val="3"/>
        <w:numId w:val="2"/>
      </w:numPr>
      <w:outlineLvl w:val="3"/>
    </w:pPr>
  </w:style>
  <w:style w:type="paragraph" w:customStyle="1" w:styleId="heading5normal5">
    <w:name w:val="heading 5 normal;Заголовок 5 Обычный"/>
    <w:basedOn w:val="a"/>
    <w:next w:val="a"/>
    <w:link w:val="52"/>
    <w:pPr>
      <w:numPr>
        <w:ilvl w:val="4"/>
        <w:numId w:val="2"/>
      </w:numPr>
      <w:outlineLvl w:val="4"/>
    </w:pPr>
  </w:style>
  <w:style w:type="paragraph" w:customStyle="1" w:styleId="heading6normal6">
    <w:name w:val="heading 6 normal;Заголовок 6 Обычный"/>
    <w:basedOn w:val="a"/>
    <w:next w:val="a"/>
    <w:link w:val="61"/>
    <w:pPr>
      <w:numPr>
        <w:ilvl w:val="5"/>
        <w:numId w:val="2"/>
      </w:numPr>
      <w:outlineLvl w:val="5"/>
    </w:pPr>
  </w:style>
  <w:style w:type="paragraph" w:customStyle="1" w:styleId="heading7normal7">
    <w:name w:val="heading 7 normal;Заголовок 7 Обычный"/>
    <w:basedOn w:val="a"/>
    <w:next w:val="a"/>
    <w:link w:val="71"/>
    <w:pPr>
      <w:numPr>
        <w:ilvl w:val="6"/>
        <w:numId w:val="2"/>
      </w:numPr>
      <w:outlineLvl w:val="6"/>
    </w:pPr>
  </w:style>
  <w:style w:type="paragraph" w:customStyle="1" w:styleId="heading8normal8">
    <w:name w:val="heading 8 normal;Заголовок 8 Обычный"/>
    <w:basedOn w:val="a"/>
    <w:next w:val="a"/>
    <w:link w:val="81"/>
    <w:pPr>
      <w:numPr>
        <w:ilvl w:val="7"/>
        <w:numId w:val="2"/>
      </w:numPr>
      <w:outlineLvl w:val="7"/>
    </w:pPr>
  </w:style>
  <w:style w:type="paragraph" w:customStyle="1" w:styleId="heading9normal9">
    <w:name w:val="heading 9 normal;Заголовок 9 Обычный"/>
    <w:basedOn w:val="a"/>
    <w:next w:val="a"/>
    <w:link w:val="91"/>
    <w:pPr>
      <w:numPr>
        <w:ilvl w:val="8"/>
        <w:numId w:val="2"/>
      </w:numPr>
      <w:outlineLvl w:val="8"/>
    </w:pPr>
  </w:style>
  <w:style w:type="character" w:customStyle="1" w:styleId="12">
    <w:name w:val="Заголовок 1 Знак"/>
    <w:basedOn w:val="a0"/>
    <w:link w:val="heading1normalunnumbered1"/>
    <w:rPr>
      <w:rFonts w:ascii="Times New Roman" w:eastAsia="Times New Roman" w:hAnsi="Times New Roman"/>
      <w:b/>
      <w:bCs/>
      <w:sz w:val="24"/>
      <w:szCs w:val="28"/>
      <w:lang w:val="ru-RU"/>
    </w:rPr>
  </w:style>
  <w:style w:type="character" w:customStyle="1" w:styleId="22">
    <w:name w:val="Заголовок 2 Знак"/>
    <w:basedOn w:val="a0"/>
    <w:link w:val="heading2normal2"/>
    <w:rPr>
      <w:rFonts w:ascii="Times New Roman" w:eastAsia="Times New Roman" w:hAnsi="Times New Roman"/>
      <w:bCs/>
      <w:sz w:val="20"/>
      <w:szCs w:val="26"/>
      <w:lang w:val="ru-RU"/>
    </w:rPr>
  </w:style>
  <w:style w:type="character" w:customStyle="1" w:styleId="32">
    <w:name w:val="Заголовок 3 Знак"/>
    <w:basedOn w:val="a0"/>
    <w:link w:val="heading3normal3"/>
    <w:rPr>
      <w:rFonts w:ascii="Times New Roman" w:eastAsia="Times New Roman" w:hAnsi="Times New Roman"/>
      <w:bCs/>
      <w:sz w:val="20"/>
      <w:lang w:val="ru-RU"/>
    </w:rPr>
  </w:style>
  <w:style w:type="character" w:customStyle="1" w:styleId="42">
    <w:name w:val="Заголовок 4 Знак"/>
    <w:basedOn w:val="a0"/>
    <w:link w:val="heading4normal4"/>
    <w:rPr>
      <w:rFonts w:ascii="Times New Roman" w:eastAsia="Times New Roman" w:hAnsi="Times New Roman"/>
      <w:bCs/>
      <w:iCs/>
      <w:sz w:val="20"/>
      <w:lang w:val="ru-RU"/>
    </w:rPr>
  </w:style>
  <w:style w:type="character" w:customStyle="1" w:styleId="52">
    <w:name w:val="Заголовок 5 Знак"/>
    <w:basedOn w:val="a0"/>
    <w:link w:val="heading5normal5"/>
    <w:semiHidden/>
    <w:rPr>
      <w:rFonts w:ascii="Cambria" w:eastAsia="Times New Roman" w:hAnsi="Cambria"/>
      <w:sz w:val="20"/>
      <w:lang w:val="ru-RU"/>
    </w:rPr>
  </w:style>
  <w:style w:type="character" w:customStyle="1" w:styleId="61">
    <w:name w:val="Заголовок 6 Знак"/>
    <w:basedOn w:val="a0"/>
    <w:link w:val="heading6normal6"/>
    <w:semiHidden/>
    <w:rPr>
      <w:rFonts w:ascii="Cambria" w:eastAsia="Times New Roman" w:hAnsi="Cambria"/>
      <w:i/>
      <w:iCs/>
      <w:color w:val="243F60"/>
      <w:sz w:val="20"/>
      <w:lang w:val="ru-RU"/>
    </w:rPr>
  </w:style>
  <w:style w:type="character" w:customStyle="1" w:styleId="71">
    <w:name w:val="Заголовок 7 Знак"/>
    <w:basedOn w:val="a0"/>
    <w:link w:val="heading7normal7"/>
    <w:semiHidden/>
    <w:rPr>
      <w:rFonts w:ascii="Cambria" w:eastAsia="Times New Roman" w:hAnsi="Cambria"/>
      <w:i/>
      <w:iCs/>
      <w:color w:val="404040"/>
      <w:sz w:val="20"/>
      <w:lang w:val="ru-RU"/>
    </w:rPr>
  </w:style>
  <w:style w:type="character" w:customStyle="1" w:styleId="81">
    <w:name w:val="Заголовок 8 Знак"/>
    <w:basedOn w:val="a0"/>
    <w:link w:val="heading8normal8"/>
    <w:semiHidden/>
    <w:rPr>
      <w:rFonts w:ascii="Cambria" w:eastAsia="Times New Roman" w:hAnsi="Cambria"/>
      <w:color w:val="4F81BD"/>
      <w:sz w:val="20"/>
      <w:szCs w:val="20"/>
      <w:lang w:val="ru-RU"/>
    </w:rPr>
  </w:style>
  <w:style w:type="character" w:customStyle="1" w:styleId="91">
    <w:name w:val="Заголовок 9 Знак"/>
    <w:basedOn w:val="a0"/>
    <w:link w:val="heading9normal9"/>
    <w:semiHidden/>
    <w:rPr>
      <w:rFonts w:ascii="Cambria" w:eastAsia="Times New Roman" w:hAnsi="Cambria"/>
      <w:i/>
      <w:iCs/>
      <w:color w:val="404040"/>
      <w:sz w:val="20"/>
      <w:szCs w:val="20"/>
      <w:lang w:val="ru-RU"/>
    </w:rPr>
  </w:style>
  <w:style w:type="paragraph" w:styleId="ab">
    <w:name w:val="caption"/>
    <w:basedOn w:val="a"/>
    <w:next w:val="a"/>
    <w:semiHidden/>
    <w:pPr>
      <w:spacing w:line="240" w:lineRule="auto"/>
    </w:pPr>
    <w:rPr>
      <w:b/>
      <w:bCs/>
      <w:color w:val="4F81BD"/>
      <w:sz w:val="18"/>
      <w:szCs w:val="18"/>
    </w:rPr>
  </w:style>
  <w:style w:type="paragraph" w:styleId="ac">
    <w:name w:val="Title"/>
    <w:basedOn w:val="a"/>
    <w:next w:val="a"/>
    <w:link w:val="ad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sz w:val="28"/>
      <w:szCs w:val="52"/>
    </w:rPr>
  </w:style>
  <w:style w:type="character" w:customStyle="1" w:styleId="ad">
    <w:name w:val="Название Знак"/>
    <w:basedOn w:val="a0"/>
    <w:link w:val="ac"/>
    <w:rPr>
      <w:rFonts w:ascii="Times New Roman" w:eastAsia="Times New Roman" w:hAnsi="Times New Roman"/>
      <w:b/>
      <w:spacing w:val="5"/>
      <w:sz w:val="28"/>
      <w:szCs w:val="52"/>
    </w:rPr>
  </w:style>
  <w:style w:type="paragraph" w:styleId="ae">
    <w:name w:val="Subtitle"/>
    <w:basedOn w:val="a"/>
    <w:next w:val="a"/>
    <w:link w:val="af"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af0">
    <w:name w:val="Strong"/>
    <w:basedOn w:val="a0"/>
    <w:rPr>
      <w:b/>
      <w:bCs/>
    </w:rPr>
  </w:style>
  <w:style w:type="character" w:styleId="af1">
    <w:name w:val="Emphasis"/>
    <w:basedOn w:val="a0"/>
    <w:rPr>
      <w:i/>
      <w:iCs/>
    </w:rPr>
  </w:style>
  <w:style w:type="paragraph" w:styleId="af2">
    <w:name w:val="No Spacing"/>
    <w:rPr>
      <w:sz w:val="22"/>
      <w:szCs w:val="22"/>
    </w:rPr>
  </w:style>
  <w:style w:type="paragraph" w:styleId="af3">
    <w:name w:val="List Paragraph"/>
    <w:basedOn w:val="a"/>
    <w:pPr>
      <w:contextualSpacing/>
      <w:jc w:val="left"/>
    </w:pPr>
  </w:style>
  <w:style w:type="paragraph" w:styleId="23">
    <w:name w:val="Quote"/>
    <w:basedOn w:val="a"/>
    <w:next w:val="a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;Подстановка"/>
    <w:basedOn w:val="a"/>
    <w:next w:val="a"/>
    <w:link w:val="DeletedPlaceholder0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rPr>
      <w:rFonts w:ascii="Times New Roman" w:hAnsi="Times New Roman"/>
      <w:i/>
      <w:iCs/>
      <w:color w:val="FF3F1F"/>
    </w:rPr>
  </w:style>
  <w:style w:type="paragraph" w:customStyle="1" w:styleId="Warning">
    <w:name w:val="Warning;Предупреждение"/>
    <w:basedOn w:val="a"/>
    <w:next w:val="a"/>
    <w:link w:val="24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;Предупреждение Отступ"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character" w:customStyle="1" w:styleId="24">
    <w:name w:val="Цитата 2 Знак"/>
    <w:basedOn w:val="a0"/>
    <w:link w:val="Warning"/>
    <w:rPr>
      <w:i/>
      <w:iCs/>
      <w:color w:val="000000"/>
    </w:rPr>
  </w:style>
  <w:style w:type="paragraph" w:styleId="af4">
    <w:name w:val="Intense Quote"/>
    <w:basedOn w:val="a"/>
    <w:next w:val="a"/>
    <w:link w:val="af5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f5">
    <w:name w:val="Выделенная цитата Знак"/>
    <w:basedOn w:val="a0"/>
    <w:link w:val="af4"/>
    <w:rPr>
      <w:b/>
      <w:bCs/>
      <w:i/>
      <w:iCs/>
      <w:color w:val="4F81BD"/>
    </w:rPr>
  </w:style>
  <w:style w:type="character" w:styleId="af6">
    <w:name w:val="Subtle Emphasis"/>
    <w:basedOn w:val="a0"/>
    <w:rPr>
      <w:i/>
      <w:iCs/>
      <w:color w:val="808080"/>
    </w:rPr>
  </w:style>
  <w:style w:type="character" w:styleId="af7">
    <w:name w:val="Intense Emphasis"/>
    <w:basedOn w:val="a0"/>
    <w:rPr>
      <w:b/>
      <w:bCs/>
      <w:i/>
      <w:iCs/>
      <w:color w:val="4F81BD"/>
    </w:rPr>
  </w:style>
  <w:style w:type="character" w:styleId="af8">
    <w:name w:val="Subtle Reference"/>
    <w:basedOn w:val="a0"/>
    <w:rPr>
      <w:smallCaps/>
      <w:color w:val="C0504D"/>
      <w:u w:val="single"/>
    </w:rPr>
  </w:style>
  <w:style w:type="character" w:styleId="af9">
    <w:name w:val="Intense Reference"/>
    <w:basedOn w:val="a0"/>
    <w:rPr>
      <w:b/>
      <w:bCs/>
      <w:smallCaps/>
      <w:color w:val="C0504D"/>
      <w:spacing w:val="5"/>
      <w:u w:val="single"/>
    </w:rPr>
  </w:style>
  <w:style w:type="character" w:styleId="afa">
    <w:name w:val="Book Title"/>
    <w:basedOn w:val="a0"/>
    <w:rPr>
      <w:b/>
      <w:bCs/>
      <w:smallCaps/>
      <w:spacing w:val="5"/>
    </w:rPr>
  </w:style>
  <w:style w:type="paragraph" w:styleId="afb">
    <w:name w:val="TOC Heading"/>
    <w:basedOn w:val="1"/>
    <w:next w:val="a"/>
    <w:semiHidden/>
    <w:pPr>
      <w:outlineLvl w:val="9"/>
    </w:pPr>
  </w:style>
  <w:style w:type="paragraph" w:styleId="afc">
    <w:name w:val="Document Map"/>
    <w:basedOn w:val="a"/>
    <w:link w:val="afd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d">
    <w:name w:val="Схема документа Знак"/>
    <w:basedOn w:val="a0"/>
    <w:link w:val="afc"/>
    <w:semiHidden/>
    <w:rPr>
      <w:rFonts w:ascii="Tahoma" w:hAnsi="Tahoma"/>
      <w:sz w:val="16"/>
      <w:szCs w:val="16"/>
    </w:rPr>
  </w:style>
  <w:style w:type="paragraph" w:styleId="afe">
    <w:name w:val="header"/>
    <w:basedOn w:val="a"/>
    <w:link w:val="aff"/>
    <w:semiHidden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f">
    <w:name w:val="Верхний колонтитул Знак"/>
    <w:basedOn w:val="a0"/>
    <w:link w:val="afe"/>
    <w:semiHidden/>
    <w:rPr>
      <w:rFonts w:ascii="Times New Roman" w:hAnsi="Times New Roman"/>
      <w:sz w:val="16"/>
      <w:lang w:val="ru-RU"/>
    </w:rPr>
  </w:style>
  <w:style w:type="paragraph" w:styleId="aff0">
    <w:name w:val="footer"/>
    <w:basedOn w:val="a"/>
    <w:link w:val="aff1"/>
    <w:semiHidden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f1">
    <w:name w:val="Нижний колонтитул Знак"/>
    <w:basedOn w:val="a0"/>
    <w:link w:val="aff0"/>
    <w:semiHidden/>
    <w:rPr>
      <w:rFonts w:ascii="Times New Roman" w:hAnsi="Times New Roman"/>
      <w:sz w:val="16"/>
      <w:lang w:val="ru-RU"/>
    </w:rPr>
  </w:style>
  <w:style w:type="character" w:styleId="aff2">
    <w:name w:val="footnote reference"/>
    <w:basedOn w:val="a0"/>
    <w:rPr>
      <w:vertAlign w:val="superscript"/>
    </w:rPr>
  </w:style>
  <w:style w:type="paragraph" w:styleId="a6">
    <w:name w:val="footnote text"/>
    <w:basedOn w:val="a"/>
    <w:link w:val="a5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;Текст сноски Без отступа"/>
    <w:basedOn w:val="Normalunindented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;Текст сноски Абзац списка"/>
    <w:basedOn w:val="af3"/>
    <w:pPr>
      <w:spacing w:line="216" w:lineRule="auto"/>
    </w:pPr>
    <w:rPr>
      <w:sz w:val="20"/>
      <w:szCs w:val="20"/>
    </w:rPr>
  </w:style>
  <w:style w:type="character" w:customStyle="1" w:styleId="aff3">
    <w:name w:val="Символ сноски"/>
    <w:qFormat/>
  </w:style>
  <w:style w:type="character" w:customStyle="1" w:styleId="aff4">
    <w:name w:val="Привязка сноски"/>
    <w:rPr>
      <w:vertAlign w:val="superscript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sz w:val="22"/>
    </w:rPr>
  </w:style>
  <w:style w:type="paragraph" w:customStyle="1" w:styleId="13">
    <w:name w:val="Основной текст1"/>
    <w:basedOn w:val="heading5normal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00" w:after="300" w:line="0" w:lineRule="atLeast"/>
      <w:ind w:firstLine="0"/>
    </w:pPr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Голыгина Анна Васильевна</dc:creator>
  <cp:lastModifiedBy>Голыгина Анна Васильевна</cp:lastModifiedBy>
  <cp:revision>2</cp:revision>
  <dcterms:created xsi:type="dcterms:W3CDTF">2023-05-30T08:12:00Z</dcterms:created>
  <dcterms:modified xsi:type="dcterms:W3CDTF">2023-05-30T08:12:00Z</dcterms:modified>
</cp:coreProperties>
</file>