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895BB3"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383C4903" w:rsidR="001147DC" w:rsidRPr="00F5277A" w:rsidRDefault="001147DC" w:rsidP="001147DC">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895BB3"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895BB3"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895BB3"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895BB3"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895BB3"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895BB3"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895BB3"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895BB3"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895BB3"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895BB3"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895BB3"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895BB3"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308D286C" w14:textId="77777777" w:rsidR="00E7077A" w:rsidRDefault="001147DC" w:rsidP="00E7077A">
      <w:pPr>
        <w:spacing w:before="90"/>
        <w:ind w:left="142" w:right="106"/>
        <w:jc w:val="both"/>
        <w:rPr>
          <w:sz w:val="23"/>
          <w:szCs w:val="23"/>
          <w:lang w:val="ru-RU"/>
        </w:rPr>
      </w:pPr>
      <w:r w:rsidRPr="00F5277A">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32549186" w:rsidR="001147DC" w:rsidRPr="00F5277A" w:rsidRDefault="001147DC" w:rsidP="00E7077A">
      <w:pPr>
        <w:spacing w:before="90"/>
        <w:ind w:left="142" w:right="106"/>
        <w:jc w:val="both"/>
        <w:rPr>
          <w:sz w:val="23"/>
          <w:szCs w:val="23"/>
          <w:lang w:val="ru-RU"/>
        </w:rPr>
      </w:pPr>
      <w:bookmarkStart w:id="0" w:name="_GoBack"/>
      <w:bookmarkEnd w:id="0"/>
      <w:r w:rsidRPr="00F5277A">
        <w:rPr>
          <w:sz w:val="23"/>
          <w:szCs w:val="23"/>
          <w:lang w:val="ru-RU"/>
        </w:rPr>
        <w:lastRenderedPageBreak/>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63073D0B" w14:textId="6BD25F8C" w:rsidR="001147DC" w:rsidRPr="0045223D" w:rsidRDefault="001147DC" w:rsidP="0045223D">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1E90C94" w14:textId="55FFA3FA" w:rsidR="001147DC" w:rsidRPr="0045223D" w:rsidRDefault="001147DC" w:rsidP="0045223D">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549461E1" w14:textId="64445F07" w:rsidR="001147DC"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2DFE6CFB" w14:textId="5806CFCF" w:rsidR="0045223D" w:rsidRPr="0045223D" w:rsidRDefault="00FB31C9" w:rsidP="001147DC">
      <w:pPr>
        <w:ind w:left="113" w:right="104"/>
        <w:jc w:val="both"/>
        <w:rPr>
          <w:sz w:val="23"/>
          <w:szCs w:val="23"/>
          <w:lang w:val="ru-RU"/>
        </w:rPr>
      </w:pPr>
      <w:r w:rsidRPr="00FB31C9">
        <w:rPr>
          <w:b/>
          <w:sz w:val="23"/>
          <w:szCs w:val="23"/>
          <w:lang w:val="ru-RU"/>
        </w:rPr>
        <w:t>Заявителю известно, что Объект находиться в фактическом пользовании Общества с ограниченной ответственностью «</w:t>
      </w:r>
      <w:proofErr w:type="spellStart"/>
      <w:r w:rsidRPr="00FB31C9">
        <w:rPr>
          <w:b/>
          <w:sz w:val="23"/>
          <w:szCs w:val="23"/>
          <w:lang w:val="ru-RU"/>
        </w:rPr>
        <w:t>ПетербургГаз</w:t>
      </w:r>
      <w:proofErr w:type="spellEnd"/>
      <w:r w:rsidRPr="00FB31C9">
        <w:rPr>
          <w:b/>
          <w:sz w:val="23"/>
          <w:szCs w:val="23"/>
          <w:lang w:val="ru-RU"/>
        </w:rPr>
        <w:t>». Право пользования Объектом у победителя аукциона возникает с даты передачи Объекта от Общества к Комитету по акту приема-передачи, но не позднее 6 месяцев с даты подведения итогов аукциона.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с целями, указанными в аукционной документации и проекте договора аренды и не влияет на размер арендной платы по договору аренды объекта нежилого фонда.</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5BE0A06C" w14:textId="35146249" w:rsidR="001147DC" w:rsidRPr="00895BB3" w:rsidRDefault="001147DC" w:rsidP="00895BB3">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74BC85BA" w14:textId="53CB1CB6" w:rsidR="001147DC" w:rsidRPr="00F5277A" w:rsidRDefault="001147DC" w:rsidP="0045223D">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486421CC" w:rsidR="00745B64" w:rsidRPr="00B415D0" w:rsidRDefault="0045223D" w:rsidP="0045223D">
      <w:pPr>
        <w:pStyle w:val="a3"/>
        <w:ind w:left="0"/>
        <w:jc w:val="center"/>
        <w:rPr>
          <w:lang w:val="ru-RU"/>
        </w:rPr>
      </w:pPr>
      <w:r>
        <w:rPr>
          <w:i/>
          <w:sz w:val="20"/>
          <w:szCs w:val="20"/>
          <w:lang w:val="ru-RU"/>
        </w:rPr>
        <w:t xml:space="preserve">                                                                                                                                                   </w:t>
      </w:r>
      <w:r w:rsidRPr="00216E25">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4663"/>
      <w:docPartObj>
        <w:docPartGallery w:val="Page Numbers (Top of Page)"/>
        <w:docPartUnique/>
      </w:docPartObj>
    </w:sdtPr>
    <w:sdtEndPr/>
    <w:sdtContent>
      <w:p w14:paraId="02EEBE73" w14:textId="41422C04" w:rsidR="00EE376D" w:rsidRPr="009574DE" w:rsidRDefault="00EE376D" w:rsidP="009574DE">
        <w:pPr>
          <w:pStyle w:val="af2"/>
          <w:jc w:val="center"/>
        </w:pPr>
        <w:r>
          <w:fldChar w:fldCharType="begin"/>
        </w:r>
        <w:r>
          <w:instrText>PAGE   \* MERGEFORMAT</w:instrText>
        </w:r>
        <w:r>
          <w:fldChar w:fldCharType="separate"/>
        </w:r>
        <w:r w:rsidR="00E7077A" w:rsidRPr="00E7077A">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223D"/>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5BB3"/>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1132"/>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77A"/>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31C9"/>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6ED1-BCFD-4ABE-854F-BDDD4FAF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Будницкая Карина Олеговна</cp:lastModifiedBy>
  <cp:revision>9</cp:revision>
  <cp:lastPrinted>2022-03-21T15:22:00Z</cp:lastPrinted>
  <dcterms:created xsi:type="dcterms:W3CDTF">2023-10-29T16:45:00Z</dcterms:created>
  <dcterms:modified xsi:type="dcterms:W3CDTF">2025-06-20T08:16:00Z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